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07" w:rsidRPr="0015782E" w:rsidRDefault="00416526" w:rsidP="005E6B8C">
      <w:pPr>
        <w:pBdr>
          <w:top w:val="single" w:sz="4" w:space="1" w:color="auto"/>
          <w:left w:val="single" w:sz="4" w:space="4" w:color="auto"/>
          <w:bottom w:val="single" w:sz="4" w:space="1" w:color="auto"/>
          <w:right w:val="single" w:sz="4" w:space="0" w:color="auto"/>
        </w:pBdr>
        <w:jc w:val="center"/>
        <w:rPr>
          <w:rFonts w:ascii="Tahoma" w:hAnsi="Tahoma" w:cs="Tahoma"/>
          <w:b/>
          <w:bCs/>
          <w:lang w:val="sl-SI"/>
        </w:rPr>
      </w:pPr>
      <w:bookmarkStart w:id="0" w:name="_Hlk17959335"/>
      <w:bookmarkStart w:id="1" w:name="_GoBack"/>
      <w:bookmarkEnd w:id="1"/>
      <w:r>
        <w:rPr>
          <w:rFonts w:ascii="Tahoma" w:hAnsi="Tahoma" w:cs="Tahoma"/>
          <w:b/>
          <w:bCs/>
          <w:lang w:val="sl-SI"/>
        </w:rPr>
        <w:t xml:space="preserve">PODATKI O </w:t>
      </w:r>
      <w:r w:rsidR="00F75097">
        <w:rPr>
          <w:rFonts w:ascii="Tahoma" w:hAnsi="Tahoma" w:cs="Tahoma"/>
          <w:b/>
          <w:bCs/>
          <w:lang w:val="sl-SI"/>
        </w:rPr>
        <w:t>PLINSK</w:t>
      </w:r>
      <w:r>
        <w:rPr>
          <w:rFonts w:ascii="Tahoma" w:hAnsi="Tahoma" w:cs="Tahoma"/>
          <w:b/>
          <w:bCs/>
          <w:lang w:val="sl-SI"/>
        </w:rPr>
        <w:t>IH</w:t>
      </w:r>
      <w:r w:rsidR="00F75097">
        <w:rPr>
          <w:rFonts w:ascii="Tahoma" w:hAnsi="Tahoma" w:cs="Tahoma"/>
          <w:b/>
          <w:bCs/>
          <w:lang w:val="sl-SI"/>
        </w:rPr>
        <w:t xml:space="preserve"> NAPRAV</w:t>
      </w:r>
      <w:r>
        <w:rPr>
          <w:rFonts w:ascii="Tahoma" w:hAnsi="Tahoma" w:cs="Tahoma"/>
          <w:b/>
          <w:bCs/>
          <w:lang w:val="sl-SI"/>
        </w:rPr>
        <w:t>AH</w:t>
      </w:r>
      <w:r w:rsidR="00F75097">
        <w:rPr>
          <w:rFonts w:ascii="Tahoma" w:hAnsi="Tahoma" w:cs="Tahoma"/>
          <w:b/>
          <w:bCs/>
          <w:lang w:val="sl-SI"/>
        </w:rPr>
        <w:t xml:space="preserve"> IN </w:t>
      </w:r>
      <w:r w:rsidR="00EF07B1">
        <w:rPr>
          <w:rFonts w:ascii="Tahoma" w:hAnsi="Tahoma" w:cs="Tahoma"/>
          <w:b/>
          <w:bCs/>
          <w:lang w:val="sl-SI"/>
        </w:rPr>
        <w:t>NAMEN PORABE PLINA</w:t>
      </w:r>
      <w:r w:rsidR="00F20807" w:rsidRPr="0015782E">
        <w:rPr>
          <w:rFonts w:ascii="Tahoma" w:hAnsi="Tahoma" w:cs="Tahoma"/>
          <w:b/>
          <w:bCs/>
          <w:lang w:val="sl-SI"/>
        </w:rPr>
        <w:t xml:space="preserve"> NEGOSPODINJSKEGA ODJEMALCA </w:t>
      </w:r>
      <w:r>
        <w:rPr>
          <w:rFonts w:ascii="Tahoma" w:hAnsi="Tahoma" w:cs="Tahoma"/>
          <w:b/>
          <w:bCs/>
          <w:lang w:val="sl-SI"/>
        </w:rPr>
        <w:t>ZEMELJSKEGA PLINA</w:t>
      </w:r>
    </w:p>
    <w:p w:rsidR="00CB45C1" w:rsidRDefault="00565EF9" w:rsidP="005E6B8C">
      <w:pPr>
        <w:pBdr>
          <w:top w:val="single" w:sz="4" w:space="1" w:color="auto"/>
          <w:left w:val="single" w:sz="4" w:space="4" w:color="auto"/>
          <w:bottom w:val="single" w:sz="4" w:space="1" w:color="auto"/>
          <w:right w:val="single" w:sz="4" w:space="0" w:color="auto"/>
        </w:pBdr>
        <w:jc w:val="center"/>
        <w:rPr>
          <w:rFonts w:ascii="Tahoma" w:hAnsi="Tahoma" w:cs="Tahoma"/>
          <w:sz w:val="20"/>
          <w:szCs w:val="20"/>
          <w:lang w:val="sl-SI"/>
        </w:rPr>
      </w:pPr>
      <w:r w:rsidRPr="00565EF9">
        <w:rPr>
          <w:rFonts w:ascii="Tahoma" w:hAnsi="Tahoma" w:cs="Tahoma"/>
          <w:sz w:val="20"/>
          <w:szCs w:val="20"/>
          <w:lang w:val="sl-SI"/>
        </w:rPr>
        <w:t>117. člen Zakona o oskrbi s plini ZOP (Uradni list RS, št.</w:t>
      </w:r>
      <w:r w:rsidR="008B6C24">
        <w:rPr>
          <w:rFonts w:ascii="Tahoma" w:hAnsi="Tahoma" w:cs="Tahoma"/>
          <w:sz w:val="20"/>
          <w:szCs w:val="20"/>
          <w:lang w:val="sl-SI"/>
        </w:rPr>
        <w:t xml:space="preserve"> </w:t>
      </w:r>
      <w:r w:rsidRPr="00565EF9">
        <w:rPr>
          <w:rFonts w:ascii="Tahoma" w:hAnsi="Tahoma" w:cs="Tahoma"/>
          <w:sz w:val="20"/>
          <w:szCs w:val="20"/>
          <w:lang w:val="sl-SI"/>
        </w:rPr>
        <w:t>204/21)</w:t>
      </w:r>
    </w:p>
    <w:p w:rsidR="00F573C2" w:rsidRPr="00565EF9" w:rsidRDefault="00F573C2" w:rsidP="005E6B8C">
      <w:pPr>
        <w:pBdr>
          <w:top w:val="single" w:sz="4" w:space="1" w:color="auto"/>
          <w:left w:val="single" w:sz="4" w:space="4" w:color="auto"/>
          <w:bottom w:val="single" w:sz="4" w:space="1" w:color="auto"/>
          <w:right w:val="single" w:sz="4" w:space="0" w:color="auto"/>
        </w:pBdr>
        <w:jc w:val="center"/>
        <w:rPr>
          <w:rFonts w:ascii="Tahoma" w:hAnsi="Tahoma" w:cs="Tahoma"/>
          <w:sz w:val="20"/>
          <w:szCs w:val="20"/>
          <w:lang w:val="sl-SI"/>
        </w:rPr>
      </w:pPr>
      <w:r w:rsidRPr="00B57927">
        <w:rPr>
          <w:rFonts w:ascii="Tahoma" w:hAnsi="Tahoma" w:cs="Tahoma"/>
          <w:noProof/>
          <w:sz w:val="20"/>
          <w:szCs w:val="20"/>
          <w:lang w:val="sl-SI"/>
        </w:rPr>
        <w:t>Akta o načrtu za izredne razmere pri oskrbi z zemeljskim plinom (Ur</w:t>
      </w:r>
      <w:r>
        <w:rPr>
          <w:rFonts w:ascii="Tahoma" w:hAnsi="Tahoma" w:cs="Tahoma"/>
          <w:noProof/>
          <w:sz w:val="20"/>
          <w:szCs w:val="20"/>
          <w:lang w:val="sl-SI"/>
        </w:rPr>
        <w:t>adni list</w:t>
      </w:r>
      <w:r w:rsidRPr="00B57927">
        <w:rPr>
          <w:rFonts w:ascii="Tahoma" w:hAnsi="Tahoma" w:cs="Tahoma"/>
          <w:noProof/>
          <w:sz w:val="20"/>
          <w:szCs w:val="20"/>
          <w:lang w:val="sl-SI"/>
        </w:rPr>
        <w:t xml:space="preserve"> RS, št. 136/22)</w:t>
      </w:r>
    </w:p>
    <w:p w:rsidR="00F20807" w:rsidRPr="00CE4A8D" w:rsidRDefault="00F20807" w:rsidP="00F20807">
      <w:pPr>
        <w:rPr>
          <w:rFonts w:ascii="Tahoma" w:hAnsi="Tahoma" w:cs="Tahoma"/>
          <w:sz w:val="22"/>
          <w:szCs w:val="22"/>
          <w:lang w:val="sl-S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3545"/>
        <w:gridCol w:w="4253"/>
      </w:tblGrid>
      <w:tr w:rsidR="00F20807" w:rsidRPr="00416526" w:rsidTr="00042E4A">
        <w:tc>
          <w:tcPr>
            <w:tcW w:w="10485" w:type="dxa"/>
            <w:gridSpan w:val="3"/>
          </w:tcPr>
          <w:p w:rsidR="00F20807" w:rsidRPr="00CE4A8D" w:rsidRDefault="00D441C0" w:rsidP="00B232F7">
            <w:pPr>
              <w:jc w:val="center"/>
              <w:rPr>
                <w:rFonts w:ascii="Tahoma" w:hAnsi="Tahoma" w:cs="Tahoma"/>
                <w:b/>
                <w:lang w:val="sl-SI"/>
              </w:rPr>
            </w:pPr>
            <w:r>
              <w:rPr>
                <w:rFonts w:ascii="Tahoma" w:hAnsi="Tahoma" w:cs="Tahoma"/>
                <w:b/>
                <w:lang w:val="sl-SI"/>
              </w:rPr>
              <w:t>P</w:t>
            </w:r>
            <w:r w:rsidRPr="00CE4A8D">
              <w:rPr>
                <w:rFonts w:ascii="Tahoma" w:hAnsi="Tahoma" w:cs="Tahoma"/>
                <w:b/>
                <w:lang w:val="sl-SI"/>
              </w:rPr>
              <w:t>odatki o odjemalcu in odjemnem mestu</w:t>
            </w:r>
            <w:r>
              <w:rPr>
                <w:rFonts w:ascii="Tahoma" w:hAnsi="Tahoma" w:cs="Tahoma"/>
                <w:b/>
                <w:lang w:val="sl-SI"/>
              </w:rPr>
              <w:t xml:space="preserve"> </w:t>
            </w:r>
            <w:r w:rsidR="00CB45C1">
              <w:rPr>
                <w:rFonts w:ascii="Tahoma" w:hAnsi="Tahoma" w:cs="Tahoma"/>
                <w:b/>
                <w:lang w:val="sl-SI"/>
              </w:rPr>
              <w:t>(OM)</w:t>
            </w:r>
          </w:p>
        </w:tc>
      </w:tr>
      <w:tr w:rsidR="00F20807" w:rsidRPr="009C45FD" w:rsidTr="00042E4A">
        <w:tc>
          <w:tcPr>
            <w:tcW w:w="2687" w:type="dxa"/>
          </w:tcPr>
          <w:p w:rsidR="00F20807" w:rsidRPr="009C45FD" w:rsidRDefault="00F20807" w:rsidP="00B232F7">
            <w:pPr>
              <w:rPr>
                <w:rFonts w:ascii="Tahoma" w:hAnsi="Tahoma" w:cs="Tahoma"/>
                <w:sz w:val="28"/>
                <w:szCs w:val="28"/>
                <w:lang w:val="sl-SI"/>
              </w:rPr>
            </w:pPr>
            <w:r w:rsidRPr="009C45FD">
              <w:rPr>
                <w:rFonts w:ascii="Tahoma" w:hAnsi="Tahoma" w:cs="Tahoma"/>
                <w:sz w:val="28"/>
                <w:szCs w:val="28"/>
                <w:lang w:val="sl-SI"/>
              </w:rPr>
              <w:t>Naziv</w:t>
            </w:r>
          </w:p>
        </w:tc>
        <w:tc>
          <w:tcPr>
            <w:tcW w:w="7798" w:type="dxa"/>
            <w:gridSpan w:val="2"/>
          </w:tcPr>
          <w:p w:rsidR="00F20807" w:rsidRPr="009C45FD" w:rsidRDefault="00F20807" w:rsidP="00B232F7">
            <w:pPr>
              <w:rPr>
                <w:rFonts w:ascii="Tahoma" w:hAnsi="Tahoma" w:cs="Tahoma"/>
                <w:b/>
                <w:noProof/>
                <w:sz w:val="28"/>
                <w:szCs w:val="28"/>
                <w:lang w:val="sl-SI"/>
              </w:rPr>
            </w:pPr>
          </w:p>
        </w:tc>
      </w:tr>
      <w:tr w:rsidR="00F20807" w:rsidRPr="009C45FD" w:rsidTr="00042E4A">
        <w:tc>
          <w:tcPr>
            <w:tcW w:w="2687" w:type="dxa"/>
          </w:tcPr>
          <w:p w:rsidR="00F20807" w:rsidRPr="009C45FD" w:rsidRDefault="00F20807" w:rsidP="00B232F7">
            <w:pPr>
              <w:rPr>
                <w:rFonts w:ascii="Tahoma" w:hAnsi="Tahoma" w:cs="Tahoma"/>
                <w:sz w:val="28"/>
                <w:szCs w:val="28"/>
                <w:lang w:val="sl-SI"/>
              </w:rPr>
            </w:pPr>
            <w:r w:rsidRPr="009C45FD">
              <w:rPr>
                <w:rFonts w:ascii="Tahoma" w:hAnsi="Tahoma" w:cs="Tahoma"/>
                <w:sz w:val="28"/>
                <w:szCs w:val="28"/>
                <w:lang w:val="sl-SI"/>
              </w:rPr>
              <w:t>Naslov</w:t>
            </w:r>
          </w:p>
        </w:tc>
        <w:tc>
          <w:tcPr>
            <w:tcW w:w="7798" w:type="dxa"/>
            <w:gridSpan w:val="2"/>
          </w:tcPr>
          <w:p w:rsidR="00F20807" w:rsidRPr="009C45FD" w:rsidRDefault="00F20807" w:rsidP="00B232F7">
            <w:pPr>
              <w:rPr>
                <w:rFonts w:ascii="Tahoma" w:hAnsi="Tahoma" w:cs="Tahoma"/>
                <w:sz w:val="28"/>
                <w:szCs w:val="28"/>
                <w:lang w:val="sl-SI"/>
              </w:rPr>
            </w:pPr>
          </w:p>
        </w:tc>
      </w:tr>
      <w:tr w:rsidR="00F20807" w:rsidRPr="009C45FD" w:rsidTr="00042E4A">
        <w:tc>
          <w:tcPr>
            <w:tcW w:w="2687" w:type="dxa"/>
          </w:tcPr>
          <w:p w:rsidR="00F20807" w:rsidRPr="009C45FD" w:rsidRDefault="00F20807" w:rsidP="00B232F7">
            <w:pPr>
              <w:rPr>
                <w:rFonts w:ascii="Tahoma" w:hAnsi="Tahoma" w:cs="Tahoma"/>
                <w:sz w:val="28"/>
                <w:szCs w:val="28"/>
                <w:lang w:val="sl-SI"/>
              </w:rPr>
            </w:pPr>
            <w:r w:rsidRPr="009C45FD">
              <w:rPr>
                <w:rFonts w:ascii="Tahoma" w:hAnsi="Tahoma" w:cs="Tahoma"/>
                <w:sz w:val="28"/>
                <w:szCs w:val="28"/>
                <w:lang w:val="sl-SI"/>
              </w:rPr>
              <w:t xml:space="preserve">Številka </w:t>
            </w:r>
            <w:r w:rsidR="00CB45C1" w:rsidRPr="009C45FD">
              <w:rPr>
                <w:rFonts w:ascii="Tahoma" w:hAnsi="Tahoma" w:cs="Tahoma"/>
                <w:sz w:val="28"/>
                <w:szCs w:val="28"/>
                <w:lang w:val="sl-SI"/>
              </w:rPr>
              <w:t>OM</w:t>
            </w:r>
          </w:p>
        </w:tc>
        <w:tc>
          <w:tcPr>
            <w:tcW w:w="7798" w:type="dxa"/>
            <w:gridSpan w:val="2"/>
          </w:tcPr>
          <w:p w:rsidR="00F20807" w:rsidRPr="009C45FD" w:rsidRDefault="00F20807" w:rsidP="00B232F7">
            <w:pPr>
              <w:rPr>
                <w:rFonts w:ascii="Tahoma" w:hAnsi="Tahoma" w:cs="Tahoma"/>
                <w:sz w:val="28"/>
                <w:szCs w:val="28"/>
                <w:lang w:val="sl-SI"/>
              </w:rPr>
            </w:pPr>
          </w:p>
        </w:tc>
      </w:tr>
      <w:tr w:rsidR="00F20807" w:rsidRPr="009C45FD" w:rsidTr="00042E4A">
        <w:tc>
          <w:tcPr>
            <w:tcW w:w="2687" w:type="dxa"/>
          </w:tcPr>
          <w:p w:rsidR="00F20807" w:rsidRPr="009C45FD" w:rsidRDefault="00F20807" w:rsidP="00B232F7">
            <w:pPr>
              <w:rPr>
                <w:rFonts w:ascii="Tahoma" w:hAnsi="Tahoma" w:cs="Tahoma"/>
                <w:sz w:val="28"/>
                <w:szCs w:val="28"/>
                <w:lang w:val="sl-SI"/>
              </w:rPr>
            </w:pPr>
            <w:r w:rsidRPr="009C45FD">
              <w:rPr>
                <w:rFonts w:ascii="Tahoma" w:hAnsi="Tahoma" w:cs="Tahoma"/>
                <w:sz w:val="28"/>
                <w:szCs w:val="28"/>
                <w:lang w:val="sl-SI"/>
              </w:rPr>
              <w:t xml:space="preserve">Naslov </w:t>
            </w:r>
            <w:r w:rsidR="00CB45C1" w:rsidRPr="009C45FD">
              <w:rPr>
                <w:rFonts w:ascii="Tahoma" w:hAnsi="Tahoma" w:cs="Tahoma"/>
                <w:sz w:val="28"/>
                <w:szCs w:val="28"/>
                <w:lang w:val="sl-SI"/>
              </w:rPr>
              <w:t>OM</w:t>
            </w:r>
          </w:p>
        </w:tc>
        <w:tc>
          <w:tcPr>
            <w:tcW w:w="7798" w:type="dxa"/>
            <w:gridSpan w:val="2"/>
          </w:tcPr>
          <w:p w:rsidR="00F20807" w:rsidRPr="009C45FD" w:rsidRDefault="00F20807" w:rsidP="00B232F7">
            <w:pPr>
              <w:rPr>
                <w:rFonts w:ascii="Tahoma" w:hAnsi="Tahoma" w:cs="Tahoma"/>
                <w:sz w:val="28"/>
                <w:szCs w:val="28"/>
                <w:lang w:val="sl-SI"/>
              </w:rPr>
            </w:pPr>
          </w:p>
        </w:tc>
      </w:tr>
      <w:tr w:rsidR="00565EF9" w:rsidRPr="009C45FD" w:rsidTr="00042E4A">
        <w:tc>
          <w:tcPr>
            <w:tcW w:w="2687" w:type="dxa"/>
          </w:tcPr>
          <w:p w:rsidR="00565EF9" w:rsidRPr="00FA3C22" w:rsidRDefault="00565EF9" w:rsidP="00FA3C22">
            <w:pPr>
              <w:rPr>
                <w:rFonts w:ascii="Tahoma" w:hAnsi="Tahoma" w:cs="Tahoma"/>
                <w:sz w:val="28"/>
                <w:szCs w:val="28"/>
              </w:rPr>
            </w:pPr>
            <w:r w:rsidRPr="00FA3C22">
              <w:rPr>
                <w:rFonts w:ascii="Tahoma" w:hAnsi="Tahoma" w:cs="Tahoma"/>
                <w:sz w:val="28"/>
                <w:szCs w:val="28"/>
              </w:rPr>
              <w:t>Kontaktna oseba</w:t>
            </w:r>
            <w:r w:rsidR="00FA3C22">
              <w:rPr>
                <w:rFonts w:ascii="Tahoma" w:hAnsi="Tahoma" w:cs="Tahoma"/>
                <w:sz w:val="28"/>
                <w:szCs w:val="28"/>
              </w:rPr>
              <w:t xml:space="preserve"> ¤</w:t>
            </w:r>
            <w:r w:rsidR="008B6C24" w:rsidRPr="00FA3C22">
              <w:rPr>
                <w:rFonts w:ascii="Tahoma" w:hAnsi="Tahoma" w:cs="Tahoma"/>
                <w:sz w:val="28"/>
                <w:szCs w:val="28"/>
              </w:rPr>
              <w:t xml:space="preserve"> </w:t>
            </w:r>
          </w:p>
        </w:tc>
        <w:tc>
          <w:tcPr>
            <w:tcW w:w="3545" w:type="dxa"/>
          </w:tcPr>
          <w:p w:rsidR="00565EF9" w:rsidRPr="009C45FD" w:rsidRDefault="00565EF9" w:rsidP="00B232F7">
            <w:pPr>
              <w:rPr>
                <w:rFonts w:ascii="Tahoma" w:hAnsi="Tahoma" w:cs="Tahoma"/>
                <w:sz w:val="28"/>
                <w:szCs w:val="28"/>
                <w:lang w:val="sl-SI"/>
              </w:rPr>
            </w:pPr>
          </w:p>
        </w:tc>
        <w:tc>
          <w:tcPr>
            <w:tcW w:w="4253" w:type="dxa"/>
          </w:tcPr>
          <w:p w:rsidR="00565EF9" w:rsidRPr="00FA3C22" w:rsidRDefault="00565EF9" w:rsidP="00FA3C22">
            <w:pPr>
              <w:rPr>
                <w:rFonts w:ascii="Tahoma" w:hAnsi="Tahoma" w:cs="Tahoma"/>
                <w:sz w:val="28"/>
                <w:szCs w:val="28"/>
              </w:rPr>
            </w:pPr>
            <w:r w:rsidRPr="00FA3C22">
              <w:rPr>
                <w:rFonts w:ascii="Tahoma" w:hAnsi="Tahoma" w:cs="Tahoma"/>
                <w:sz w:val="28"/>
                <w:szCs w:val="28"/>
              </w:rPr>
              <w:t>Telefon</w:t>
            </w:r>
            <w:r w:rsidR="00FA3C22" w:rsidRPr="00FA3C22">
              <w:rPr>
                <w:rFonts w:ascii="Tahoma" w:hAnsi="Tahoma" w:cs="Tahoma"/>
                <w:sz w:val="28"/>
                <w:szCs w:val="28"/>
              </w:rPr>
              <w:t xml:space="preserve"> ¤</w:t>
            </w:r>
          </w:p>
        </w:tc>
      </w:tr>
      <w:tr w:rsidR="005E6B8C" w:rsidRPr="009C45FD" w:rsidTr="00042E4A">
        <w:tc>
          <w:tcPr>
            <w:tcW w:w="2687" w:type="dxa"/>
          </w:tcPr>
          <w:p w:rsidR="005E6B8C" w:rsidRPr="00FA3C22" w:rsidRDefault="005E6B8C" w:rsidP="00FA3C22">
            <w:pPr>
              <w:rPr>
                <w:rFonts w:ascii="Tahoma" w:hAnsi="Tahoma" w:cs="Tahoma"/>
                <w:sz w:val="28"/>
                <w:szCs w:val="28"/>
              </w:rPr>
            </w:pPr>
            <w:r w:rsidRPr="00FA3C22">
              <w:rPr>
                <w:rFonts w:ascii="Tahoma" w:hAnsi="Tahoma" w:cs="Tahoma"/>
                <w:sz w:val="28"/>
                <w:szCs w:val="28"/>
              </w:rPr>
              <w:t>Elektronski naslov</w:t>
            </w:r>
            <w:r w:rsidR="00FA3C22" w:rsidRPr="00FA3C22">
              <w:rPr>
                <w:rFonts w:ascii="Tahoma" w:hAnsi="Tahoma" w:cs="Tahoma"/>
                <w:sz w:val="28"/>
                <w:szCs w:val="28"/>
              </w:rPr>
              <w:t xml:space="preserve"> </w:t>
            </w:r>
            <w:r w:rsidR="00FA3C22">
              <w:rPr>
                <w:rFonts w:ascii="Tahoma" w:hAnsi="Tahoma" w:cs="Tahoma"/>
                <w:sz w:val="28"/>
                <w:szCs w:val="28"/>
              </w:rPr>
              <w:t>¤</w:t>
            </w:r>
          </w:p>
        </w:tc>
        <w:tc>
          <w:tcPr>
            <w:tcW w:w="7798" w:type="dxa"/>
            <w:gridSpan w:val="2"/>
          </w:tcPr>
          <w:p w:rsidR="005E6B8C" w:rsidRPr="009C45FD" w:rsidRDefault="005E6B8C" w:rsidP="00B232F7">
            <w:pPr>
              <w:rPr>
                <w:rFonts w:ascii="Tahoma" w:hAnsi="Tahoma" w:cs="Tahoma"/>
                <w:sz w:val="28"/>
                <w:szCs w:val="28"/>
                <w:lang w:val="sl-SI"/>
              </w:rPr>
            </w:pPr>
          </w:p>
        </w:tc>
      </w:tr>
    </w:tbl>
    <w:p w:rsidR="00F20807" w:rsidRPr="00FA3C22" w:rsidRDefault="00FA3C22" w:rsidP="00FA3C22">
      <w:pPr>
        <w:ind w:left="360"/>
        <w:rPr>
          <w:rFonts w:ascii="Tahoma" w:hAnsi="Tahoma" w:cs="Tahoma"/>
          <w:sz w:val="22"/>
          <w:szCs w:val="22"/>
        </w:rPr>
      </w:pPr>
      <w:r>
        <w:rPr>
          <w:rFonts w:ascii="Tahoma" w:hAnsi="Tahoma" w:cs="Tahoma"/>
          <w:sz w:val="22"/>
          <w:szCs w:val="22"/>
        </w:rPr>
        <w:t xml:space="preserve">¤ </w:t>
      </w:r>
      <w:r w:rsidR="008B6C24" w:rsidRPr="00FA3C22">
        <w:rPr>
          <w:rFonts w:ascii="Tahoma" w:hAnsi="Tahoma" w:cs="Tahoma"/>
          <w:sz w:val="22"/>
          <w:szCs w:val="22"/>
        </w:rPr>
        <w:t>Izpolni odjemalec za primer komunikacije tudi v izrednih razmerah – obvezen podatek</w:t>
      </w:r>
    </w:p>
    <w:p w:rsidR="008B6C24" w:rsidRPr="00CE4A8D" w:rsidRDefault="008B6C24" w:rsidP="00F20807">
      <w:pPr>
        <w:rPr>
          <w:rFonts w:ascii="Tahoma" w:hAnsi="Tahoma" w:cs="Tahoma"/>
          <w:sz w:val="22"/>
          <w:szCs w:val="22"/>
          <w:lang w:val="sl-S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10064"/>
      </w:tblGrid>
      <w:tr w:rsidR="00CE4A8D" w:rsidRPr="00416526" w:rsidTr="00042E4A">
        <w:tc>
          <w:tcPr>
            <w:tcW w:w="10485" w:type="dxa"/>
            <w:gridSpan w:val="2"/>
          </w:tcPr>
          <w:p w:rsidR="00CE4A8D" w:rsidRPr="00CE4A8D" w:rsidRDefault="00CE4A8D" w:rsidP="00B232F7">
            <w:pPr>
              <w:jc w:val="center"/>
              <w:rPr>
                <w:rFonts w:ascii="Tahoma" w:hAnsi="Tahoma" w:cs="Tahoma"/>
                <w:b/>
                <w:lang w:val="sl-SI"/>
              </w:rPr>
            </w:pPr>
            <w:r w:rsidRPr="00CE4A8D">
              <w:rPr>
                <w:rFonts w:ascii="Tahoma" w:hAnsi="Tahoma" w:cs="Tahoma"/>
                <w:b/>
                <w:lang w:val="sl-SI"/>
              </w:rPr>
              <w:t xml:space="preserve">Namen odjema zemeljskega plina </w:t>
            </w:r>
            <w:r w:rsidRPr="00137A75">
              <w:rPr>
                <w:rFonts w:ascii="Tahoma" w:hAnsi="Tahoma" w:cs="Tahoma"/>
                <w:bCs/>
                <w:lang w:val="sl-SI"/>
              </w:rPr>
              <w:t>(</w:t>
            </w:r>
            <w:r w:rsidR="00073270">
              <w:rPr>
                <w:rFonts w:ascii="Tahoma" w:hAnsi="Tahoma" w:cs="Tahoma"/>
                <w:bCs/>
                <w:lang w:val="sl-SI"/>
              </w:rPr>
              <w:t>označiti z x</w:t>
            </w:r>
            <w:r w:rsidRPr="00137A75">
              <w:rPr>
                <w:rFonts w:ascii="Tahoma" w:hAnsi="Tahoma" w:cs="Tahoma"/>
                <w:bCs/>
                <w:lang w:val="sl-SI"/>
              </w:rPr>
              <w:t>)</w:t>
            </w:r>
          </w:p>
        </w:tc>
      </w:tr>
      <w:tr w:rsidR="00F75097" w:rsidRPr="002C224C" w:rsidTr="00A02563">
        <w:tc>
          <w:tcPr>
            <w:tcW w:w="421" w:type="dxa"/>
          </w:tcPr>
          <w:p w:rsidR="00F75097" w:rsidRPr="00042E4A" w:rsidRDefault="00F75097" w:rsidP="00A02563">
            <w:pPr>
              <w:rPr>
                <w:rFonts w:ascii="Tahoma" w:hAnsi="Tahoma" w:cs="Tahoma"/>
                <w:sz w:val="20"/>
                <w:szCs w:val="20"/>
                <w:lang w:val="sl-SI"/>
              </w:rPr>
            </w:pPr>
          </w:p>
        </w:tc>
        <w:tc>
          <w:tcPr>
            <w:tcW w:w="10064" w:type="dxa"/>
          </w:tcPr>
          <w:p w:rsidR="00F75097" w:rsidRPr="00042E4A" w:rsidRDefault="00073270" w:rsidP="00A02563">
            <w:pPr>
              <w:rPr>
                <w:rFonts w:ascii="Tahoma" w:hAnsi="Tahoma" w:cs="Tahoma"/>
                <w:noProof/>
                <w:sz w:val="20"/>
                <w:szCs w:val="20"/>
                <w:lang w:val="sl-SI"/>
              </w:rPr>
            </w:pPr>
            <w:r>
              <w:rPr>
                <w:rFonts w:ascii="Tahoma" w:hAnsi="Tahoma" w:cs="Tahoma"/>
                <w:noProof/>
                <w:sz w:val="20"/>
                <w:szCs w:val="20"/>
                <w:lang w:val="sl-SI"/>
              </w:rPr>
              <w:t>Skupni gospodinjski odjemalec</w:t>
            </w:r>
          </w:p>
        </w:tc>
      </w:tr>
      <w:tr w:rsidR="00073270" w:rsidRPr="002C224C" w:rsidTr="00A02563">
        <w:tc>
          <w:tcPr>
            <w:tcW w:w="421" w:type="dxa"/>
          </w:tcPr>
          <w:p w:rsidR="00073270" w:rsidRPr="00042E4A" w:rsidRDefault="00073270" w:rsidP="00A02563">
            <w:pPr>
              <w:rPr>
                <w:rFonts w:ascii="Tahoma" w:hAnsi="Tahoma" w:cs="Tahoma"/>
                <w:sz w:val="20"/>
                <w:szCs w:val="20"/>
                <w:lang w:val="sl-SI"/>
              </w:rPr>
            </w:pPr>
          </w:p>
        </w:tc>
        <w:tc>
          <w:tcPr>
            <w:tcW w:w="10064" w:type="dxa"/>
          </w:tcPr>
          <w:p w:rsidR="00073270" w:rsidRDefault="00073270" w:rsidP="00A02563">
            <w:pPr>
              <w:rPr>
                <w:rFonts w:ascii="Tahoma" w:hAnsi="Tahoma" w:cs="Tahoma"/>
                <w:noProof/>
                <w:sz w:val="20"/>
                <w:szCs w:val="20"/>
                <w:lang w:val="sl-SI"/>
              </w:rPr>
            </w:pPr>
            <w:r>
              <w:rPr>
                <w:rFonts w:ascii="Tahoma" w:hAnsi="Tahoma" w:cs="Tahoma"/>
                <w:noProof/>
                <w:sz w:val="20"/>
                <w:szCs w:val="20"/>
                <w:lang w:val="sl-SI"/>
              </w:rPr>
              <w:t>Vrtec</w:t>
            </w:r>
          </w:p>
        </w:tc>
      </w:tr>
      <w:tr w:rsidR="00A455A0" w:rsidRPr="002C224C" w:rsidTr="00A02563">
        <w:tc>
          <w:tcPr>
            <w:tcW w:w="421" w:type="dxa"/>
          </w:tcPr>
          <w:p w:rsidR="00A455A0" w:rsidRPr="00042E4A" w:rsidRDefault="00A455A0" w:rsidP="00A02563">
            <w:pPr>
              <w:rPr>
                <w:rFonts w:ascii="Tahoma" w:hAnsi="Tahoma" w:cs="Tahoma"/>
                <w:sz w:val="20"/>
                <w:szCs w:val="20"/>
                <w:lang w:val="sl-SI"/>
              </w:rPr>
            </w:pPr>
          </w:p>
        </w:tc>
        <w:tc>
          <w:tcPr>
            <w:tcW w:w="10064" w:type="dxa"/>
          </w:tcPr>
          <w:p w:rsidR="00A455A0" w:rsidRPr="00042E4A" w:rsidRDefault="00A455A0" w:rsidP="00A02563">
            <w:pPr>
              <w:rPr>
                <w:rFonts w:ascii="Tahoma" w:hAnsi="Tahoma" w:cs="Tahoma"/>
                <w:noProof/>
                <w:sz w:val="20"/>
                <w:szCs w:val="20"/>
                <w:lang w:val="sl-SI"/>
              </w:rPr>
            </w:pPr>
            <w:r>
              <w:rPr>
                <w:rFonts w:ascii="Tahoma" w:hAnsi="Tahoma" w:cs="Tahoma"/>
                <w:noProof/>
                <w:sz w:val="20"/>
                <w:szCs w:val="20"/>
                <w:lang w:val="sl-SI"/>
              </w:rPr>
              <w:t>Osnovna šola</w:t>
            </w:r>
          </w:p>
        </w:tc>
      </w:tr>
      <w:tr w:rsidR="00A455A0" w:rsidRPr="002C224C" w:rsidTr="00A02563">
        <w:tc>
          <w:tcPr>
            <w:tcW w:w="421" w:type="dxa"/>
          </w:tcPr>
          <w:p w:rsidR="00A455A0" w:rsidRPr="00042E4A" w:rsidRDefault="00A455A0" w:rsidP="00A02563">
            <w:pPr>
              <w:rPr>
                <w:rFonts w:ascii="Tahoma" w:hAnsi="Tahoma" w:cs="Tahoma"/>
                <w:sz w:val="20"/>
                <w:szCs w:val="20"/>
                <w:lang w:val="sl-SI"/>
              </w:rPr>
            </w:pPr>
          </w:p>
        </w:tc>
        <w:tc>
          <w:tcPr>
            <w:tcW w:w="10064" w:type="dxa"/>
          </w:tcPr>
          <w:p w:rsidR="00A455A0" w:rsidRPr="00042E4A" w:rsidRDefault="00A455A0" w:rsidP="00A02563">
            <w:pPr>
              <w:rPr>
                <w:rFonts w:ascii="Tahoma" w:hAnsi="Tahoma" w:cs="Tahoma"/>
                <w:noProof/>
                <w:sz w:val="20"/>
                <w:szCs w:val="20"/>
                <w:lang w:val="sl-SI"/>
              </w:rPr>
            </w:pPr>
            <w:r>
              <w:rPr>
                <w:rFonts w:ascii="Tahoma" w:hAnsi="Tahoma" w:cs="Tahoma"/>
                <w:noProof/>
                <w:sz w:val="20"/>
                <w:szCs w:val="20"/>
                <w:lang w:val="sl-SI"/>
              </w:rPr>
              <w:t>Zdravstveni dom</w:t>
            </w:r>
          </w:p>
        </w:tc>
      </w:tr>
      <w:tr w:rsidR="00CE4A8D" w:rsidRPr="00416526" w:rsidTr="00042E4A">
        <w:tc>
          <w:tcPr>
            <w:tcW w:w="421" w:type="dxa"/>
          </w:tcPr>
          <w:p w:rsidR="00CE4A8D" w:rsidRPr="00042E4A" w:rsidRDefault="00CE4A8D" w:rsidP="00B232F7">
            <w:pPr>
              <w:rPr>
                <w:rFonts w:ascii="Tahoma" w:hAnsi="Tahoma" w:cs="Tahoma"/>
                <w:sz w:val="20"/>
                <w:szCs w:val="20"/>
                <w:lang w:val="sl-SI"/>
              </w:rPr>
            </w:pPr>
          </w:p>
        </w:tc>
        <w:tc>
          <w:tcPr>
            <w:tcW w:w="10064" w:type="dxa"/>
          </w:tcPr>
          <w:p w:rsidR="00CE4A8D" w:rsidRPr="00042E4A" w:rsidRDefault="00137A75" w:rsidP="00B232F7">
            <w:pPr>
              <w:rPr>
                <w:rFonts w:ascii="Tahoma" w:hAnsi="Tahoma" w:cs="Tahoma"/>
                <w:noProof/>
                <w:sz w:val="20"/>
                <w:szCs w:val="20"/>
                <w:lang w:val="sl-SI"/>
              </w:rPr>
            </w:pPr>
            <w:r w:rsidRPr="00042E4A">
              <w:rPr>
                <w:rFonts w:ascii="Tahoma" w:hAnsi="Tahoma" w:cs="Tahoma"/>
                <w:noProof/>
                <w:sz w:val="20"/>
                <w:szCs w:val="20"/>
                <w:lang w:val="sl-SI"/>
              </w:rPr>
              <w:t>O</w:t>
            </w:r>
            <w:r w:rsidR="00CE4A8D" w:rsidRPr="00042E4A">
              <w:rPr>
                <w:rFonts w:ascii="Tahoma" w:hAnsi="Tahoma" w:cs="Tahoma"/>
                <w:noProof/>
                <w:sz w:val="20"/>
                <w:szCs w:val="20"/>
                <w:lang w:val="sl-SI"/>
              </w:rPr>
              <w:t>snovna socialna služba, ki ni izobraževalna ali javnoupravna služba (izvajalci zdravstvene dejavnosti, dijaški in študentski domovi, izvajalci socialnovarstvenih storitev institucionalnega varstva) s stalno ali začasno namestitvijo varovancev</w:t>
            </w:r>
            <w:r w:rsidR="00A455A0">
              <w:rPr>
                <w:rFonts w:ascii="Tahoma" w:hAnsi="Tahoma" w:cs="Tahoma"/>
                <w:noProof/>
                <w:sz w:val="20"/>
                <w:szCs w:val="20"/>
                <w:lang w:val="sl-SI"/>
              </w:rPr>
              <w:t xml:space="preserve"> ter zapor</w:t>
            </w:r>
          </w:p>
        </w:tc>
      </w:tr>
      <w:tr w:rsidR="00CE4A8D" w:rsidRPr="00416526" w:rsidTr="00042E4A">
        <w:tc>
          <w:tcPr>
            <w:tcW w:w="421" w:type="dxa"/>
          </w:tcPr>
          <w:p w:rsidR="00CE4A8D" w:rsidRPr="00042E4A" w:rsidRDefault="00CE4A8D" w:rsidP="00B232F7">
            <w:pPr>
              <w:rPr>
                <w:rFonts w:ascii="Tahoma" w:hAnsi="Tahoma" w:cs="Tahoma"/>
                <w:sz w:val="20"/>
                <w:szCs w:val="20"/>
                <w:lang w:val="sl-SI"/>
              </w:rPr>
            </w:pPr>
          </w:p>
        </w:tc>
        <w:tc>
          <w:tcPr>
            <w:tcW w:w="10064" w:type="dxa"/>
          </w:tcPr>
          <w:p w:rsidR="00CE4A8D" w:rsidRPr="00073270" w:rsidRDefault="00073270" w:rsidP="00B232F7">
            <w:pPr>
              <w:rPr>
                <w:rFonts w:ascii="Tahoma" w:hAnsi="Tahoma" w:cs="Tahoma"/>
                <w:bCs/>
                <w:noProof/>
                <w:sz w:val="20"/>
                <w:szCs w:val="20"/>
                <w:lang w:val="sl-SI"/>
              </w:rPr>
            </w:pPr>
            <w:r w:rsidRPr="00073270">
              <w:rPr>
                <w:rFonts w:ascii="Tahoma" w:hAnsi="Tahoma" w:cs="Tahoma"/>
                <w:bCs/>
                <w:noProof/>
                <w:sz w:val="20"/>
                <w:szCs w:val="20"/>
                <w:lang w:val="sl-SI"/>
              </w:rPr>
              <w:t>distributer toplote za daljinsko ogrevanje v napravah, ki ne morejo preiti na drugo gorivo ali vir toplote kot plin, v obsegu, kolikor dobavljajo toploto gospodinjstvom in osnovnim socialnim službam, razen izobraževalnim ali javnoupravnim službam</w:t>
            </w:r>
          </w:p>
        </w:tc>
      </w:tr>
      <w:tr w:rsidR="00CE4A8D" w:rsidRPr="00416526" w:rsidTr="00042E4A">
        <w:tc>
          <w:tcPr>
            <w:tcW w:w="421" w:type="dxa"/>
          </w:tcPr>
          <w:p w:rsidR="00CE4A8D" w:rsidRPr="00042E4A" w:rsidRDefault="00CE4A8D" w:rsidP="00B232F7">
            <w:pPr>
              <w:rPr>
                <w:rFonts w:ascii="Tahoma" w:hAnsi="Tahoma" w:cs="Tahoma"/>
                <w:sz w:val="20"/>
                <w:szCs w:val="20"/>
                <w:lang w:val="sl-SI"/>
              </w:rPr>
            </w:pPr>
          </w:p>
        </w:tc>
        <w:tc>
          <w:tcPr>
            <w:tcW w:w="10064" w:type="dxa"/>
          </w:tcPr>
          <w:p w:rsidR="00CE4A8D" w:rsidRPr="00EE33B4" w:rsidRDefault="00073270" w:rsidP="00B232F7">
            <w:pPr>
              <w:rPr>
                <w:rFonts w:ascii="Tahoma" w:hAnsi="Tahoma" w:cs="Tahoma"/>
                <w:sz w:val="20"/>
                <w:szCs w:val="20"/>
                <w:lang w:val="sl-SI"/>
              </w:rPr>
            </w:pPr>
            <w:r w:rsidRPr="00042E4A">
              <w:rPr>
                <w:rFonts w:ascii="Tahoma" w:hAnsi="Tahoma" w:cs="Tahoma"/>
                <w:sz w:val="20"/>
                <w:szCs w:val="20"/>
                <w:lang w:val="sl-SI"/>
              </w:rPr>
              <w:t>Proizvajalec električne energije</w:t>
            </w:r>
            <w:r>
              <w:rPr>
                <w:rFonts w:ascii="Tahoma" w:hAnsi="Tahoma" w:cs="Tahoma"/>
                <w:sz w:val="20"/>
                <w:szCs w:val="20"/>
                <w:lang w:val="sl-SI"/>
              </w:rPr>
              <w:t>; pomeni odjemalca</w:t>
            </w:r>
            <w:r w:rsidR="00EE33B4">
              <w:rPr>
                <w:rFonts w:ascii="Tahoma" w:hAnsi="Tahoma" w:cs="Tahoma"/>
                <w:sz w:val="20"/>
                <w:szCs w:val="20"/>
                <w:lang w:val="sl-SI"/>
              </w:rPr>
              <w:t xml:space="preserve">, ki </w:t>
            </w:r>
            <w:r w:rsidR="00416526">
              <w:rPr>
                <w:rFonts w:ascii="Tahoma" w:hAnsi="Tahoma" w:cs="Tahoma"/>
                <w:sz w:val="20"/>
                <w:szCs w:val="20"/>
                <w:lang w:val="sl-SI"/>
              </w:rPr>
              <w:t>uporablja</w:t>
            </w:r>
            <w:r w:rsidR="00EE33B4">
              <w:rPr>
                <w:rFonts w:ascii="Tahoma" w:hAnsi="Tahoma" w:cs="Tahoma"/>
                <w:sz w:val="20"/>
                <w:szCs w:val="20"/>
                <w:lang w:val="sl-SI"/>
              </w:rPr>
              <w:t xml:space="preserve"> plin za namen </w:t>
            </w:r>
            <w:r w:rsidR="00EE33B4" w:rsidRPr="00EE33B4">
              <w:rPr>
                <w:rFonts w:ascii="Tahoma" w:hAnsi="Tahoma" w:cs="Tahoma"/>
                <w:sz w:val="20"/>
                <w:szCs w:val="20"/>
                <w:lang w:val="sl-SI"/>
              </w:rPr>
              <w:t>proizvodnje električne energije in ni poslovni ali industrijski odjemalec</w:t>
            </w:r>
          </w:p>
        </w:tc>
      </w:tr>
      <w:tr w:rsidR="00CE4A8D" w:rsidRPr="00416526" w:rsidTr="00042E4A">
        <w:tc>
          <w:tcPr>
            <w:tcW w:w="421" w:type="dxa"/>
          </w:tcPr>
          <w:p w:rsidR="00CE4A8D" w:rsidRPr="00042E4A" w:rsidRDefault="00CE4A8D" w:rsidP="00B232F7">
            <w:pPr>
              <w:rPr>
                <w:rFonts w:ascii="Tahoma" w:hAnsi="Tahoma" w:cs="Tahoma"/>
                <w:sz w:val="20"/>
                <w:szCs w:val="20"/>
                <w:lang w:val="sl-SI"/>
              </w:rPr>
            </w:pPr>
          </w:p>
        </w:tc>
        <w:tc>
          <w:tcPr>
            <w:tcW w:w="10064" w:type="dxa"/>
          </w:tcPr>
          <w:p w:rsidR="00CE4A8D" w:rsidRPr="00EE33B4" w:rsidRDefault="00073270" w:rsidP="00B232F7">
            <w:pPr>
              <w:rPr>
                <w:rFonts w:ascii="Tahoma" w:hAnsi="Tahoma" w:cs="Tahoma"/>
                <w:sz w:val="20"/>
                <w:szCs w:val="20"/>
                <w:lang w:val="sl-SI"/>
              </w:rPr>
            </w:pPr>
            <w:r w:rsidRPr="00042E4A">
              <w:rPr>
                <w:rFonts w:ascii="Tahoma" w:hAnsi="Tahoma" w:cs="Tahoma"/>
                <w:bCs/>
                <w:noProof/>
                <w:sz w:val="20"/>
                <w:szCs w:val="20"/>
                <w:lang w:val="sl-SI"/>
              </w:rPr>
              <w:t>Industrijski odjemalec</w:t>
            </w:r>
            <w:r w:rsidR="00EE33B4">
              <w:rPr>
                <w:rFonts w:ascii="Tahoma" w:hAnsi="Tahoma" w:cs="Tahoma"/>
                <w:bCs/>
                <w:noProof/>
                <w:sz w:val="20"/>
                <w:szCs w:val="20"/>
                <w:lang w:val="sl-SI"/>
              </w:rPr>
              <w:t xml:space="preserve">; </w:t>
            </w:r>
            <w:r w:rsidR="00EE33B4" w:rsidRPr="00EE33B4">
              <w:rPr>
                <w:rFonts w:ascii="Tahoma" w:hAnsi="Tahoma" w:cs="Tahoma"/>
                <w:bCs/>
                <w:noProof/>
                <w:sz w:val="20"/>
                <w:szCs w:val="20"/>
                <w:lang w:val="sl-SI"/>
              </w:rPr>
              <w:t>pomeni odjemalca, ki proizvaja polizdelke ali končne izdelke iz nabavljenih surovin, materialov oziroma drugih polizdelkov in kupuje plin za lastno rabo kot energent oziroma vhodno surovino</w:t>
            </w:r>
          </w:p>
        </w:tc>
      </w:tr>
      <w:tr w:rsidR="00CE4A8D" w:rsidRPr="00416526" w:rsidTr="00042E4A">
        <w:tc>
          <w:tcPr>
            <w:tcW w:w="421" w:type="dxa"/>
          </w:tcPr>
          <w:p w:rsidR="00CE4A8D" w:rsidRPr="00042E4A" w:rsidRDefault="00CE4A8D" w:rsidP="00B232F7">
            <w:pPr>
              <w:rPr>
                <w:rFonts w:ascii="Tahoma" w:hAnsi="Tahoma" w:cs="Tahoma"/>
                <w:sz w:val="20"/>
                <w:szCs w:val="20"/>
                <w:lang w:val="sl-SI"/>
              </w:rPr>
            </w:pPr>
          </w:p>
        </w:tc>
        <w:tc>
          <w:tcPr>
            <w:tcW w:w="10064" w:type="dxa"/>
          </w:tcPr>
          <w:p w:rsidR="00CE4A8D" w:rsidRPr="00EE33B4" w:rsidRDefault="00EE33B4" w:rsidP="00B232F7">
            <w:pPr>
              <w:rPr>
                <w:rFonts w:ascii="Tahoma" w:hAnsi="Tahoma" w:cs="Tahoma"/>
                <w:sz w:val="20"/>
                <w:szCs w:val="20"/>
                <w:lang w:val="sl-SI"/>
              </w:rPr>
            </w:pPr>
            <w:r>
              <w:rPr>
                <w:rFonts w:ascii="Tahoma" w:hAnsi="Tahoma" w:cs="Tahoma"/>
                <w:sz w:val="20"/>
                <w:szCs w:val="20"/>
                <w:lang w:val="sl-SI"/>
              </w:rPr>
              <w:t xml:space="preserve">Poslovni odjemalec; </w:t>
            </w:r>
            <w:r w:rsidRPr="00EE33B4">
              <w:rPr>
                <w:rFonts w:ascii="Tahoma" w:hAnsi="Tahoma" w:cs="Tahoma"/>
                <w:sz w:val="20"/>
                <w:szCs w:val="20"/>
                <w:lang w:val="sl-SI"/>
              </w:rPr>
              <w:t xml:space="preserve">pomeni odjemalca, ki </w:t>
            </w:r>
            <w:r w:rsidR="00416526">
              <w:rPr>
                <w:rFonts w:ascii="Tahoma" w:hAnsi="Tahoma" w:cs="Tahoma"/>
                <w:sz w:val="20"/>
                <w:szCs w:val="20"/>
                <w:lang w:val="sl-SI"/>
              </w:rPr>
              <w:t>uporablja</w:t>
            </w:r>
            <w:r w:rsidRPr="00EE33B4">
              <w:rPr>
                <w:rFonts w:ascii="Tahoma" w:hAnsi="Tahoma" w:cs="Tahoma"/>
                <w:sz w:val="20"/>
                <w:szCs w:val="20"/>
                <w:lang w:val="sl-SI"/>
              </w:rPr>
              <w:t xml:space="preserve"> plin za opravljanje storitvenih dejavnosti</w:t>
            </w:r>
          </w:p>
        </w:tc>
      </w:tr>
      <w:tr w:rsidR="00EE33B4" w:rsidRPr="00416526" w:rsidTr="00042E4A">
        <w:tc>
          <w:tcPr>
            <w:tcW w:w="421" w:type="dxa"/>
          </w:tcPr>
          <w:p w:rsidR="00EE33B4" w:rsidRDefault="00EE33B4" w:rsidP="00EE33B4">
            <w:pPr>
              <w:rPr>
                <w:rFonts w:ascii="Tahoma" w:hAnsi="Tahoma" w:cs="Tahoma"/>
                <w:sz w:val="20"/>
                <w:szCs w:val="20"/>
                <w:lang w:val="sl-SI"/>
              </w:rPr>
            </w:pPr>
          </w:p>
        </w:tc>
        <w:tc>
          <w:tcPr>
            <w:tcW w:w="10064" w:type="dxa"/>
          </w:tcPr>
          <w:p w:rsidR="00EE33B4" w:rsidRPr="00EE33B4" w:rsidRDefault="00EE33B4" w:rsidP="00EE33B4">
            <w:pPr>
              <w:rPr>
                <w:rFonts w:ascii="Tahoma" w:hAnsi="Tahoma" w:cs="Tahoma"/>
                <w:sz w:val="20"/>
                <w:szCs w:val="20"/>
                <w:lang w:val="sl-SI"/>
              </w:rPr>
            </w:pPr>
            <w:r>
              <w:rPr>
                <w:rFonts w:ascii="Tahoma" w:hAnsi="Tahoma" w:cs="Tahoma"/>
                <w:sz w:val="20"/>
                <w:szCs w:val="20"/>
                <w:lang w:val="sl-SI"/>
              </w:rPr>
              <w:t>Drugo; pomeni odjemalca</w:t>
            </w:r>
            <w:r w:rsidRPr="00042E4A">
              <w:rPr>
                <w:rFonts w:ascii="Tahoma" w:hAnsi="Tahoma" w:cs="Tahoma"/>
                <w:sz w:val="20"/>
                <w:szCs w:val="20"/>
                <w:lang w:val="sl-SI"/>
              </w:rPr>
              <w:t xml:space="preserve">, </w:t>
            </w:r>
            <w:r w:rsidRPr="00EE33B4">
              <w:rPr>
                <w:rFonts w:ascii="Tahoma" w:hAnsi="Tahoma" w:cs="Tahoma"/>
                <w:sz w:val="20"/>
                <w:szCs w:val="20"/>
                <w:lang w:val="sl-SI"/>
              </w:rPr>
              <w:t xml:space="preserve">ki </w:t>
            </w:r>
            <w:r w:rsidR="00416526">
              <w:rPr>
                <w:rFonts w:ascii="Tahoma" w:hAnsi="Tahoma" w:cs="Tahoma"/>
                <w:sz w:val="20"/>
                <w:szCs w:val="20"/>
                <w:lang w:val="sl-SI"/>
              </w:rPr>
              <w:t>uporablja</w:t>
            </w:r>
            <w:r w:rsidRPr="00EE33B4">
              <w:rPr>
                <w:rFonts w:ascii="Tahoma" w:hAnsi="Tahoma" w:cs="Tahoma"/>
                <w:sz w:val="20"/>
                <w:szCs w:val="20"/>
                <w:lang w:val="sl-SI"/>
              </w:rPr>
              <w:t xml:space="preserve"> plin za opravljanje drugih dejavnosti, ki zgoraj niso</w:t>
            </w:r>
            <w:r>
              <w:rPr>
                <w:rFonts w:ascii="Tahoma" w:hAnsi="Tahoma" w:cs="Tahoma"/>
                <w:sz w:val="20"/>
                <w:szCs w:val="20"/>
                <w:lang w:val="sl-SI"/>
              </w:rPr>
              <w:t xml:space="preserve"> naštete</w:t>
            </w:r>
          </w:p>
        </w:tc>
      </w:tr>
    </w:tbl>
    <w:p w:rsidR="00CE4A8D" w:rsidRDefault="00CE4A8D" w:rsidP="00F20807">
      <w:pPr>
        <w:rPr>
          <w:rFonts w:ascii="Tahoma" w:hAnsi="Tahoma" w:cs="Tahoma"/>
          <w:sz w:val="22"/>
          <w:szCs w:val="22"/>
          <w:lang w:val="sl-SI"/>
        </w:rPr>
      </w:pPr>
    </w:p>
    <w:tbl>
      <w:tblPr>
        <w:tblStyle w:val="Tabelamrea"/>
        <w:tblW w:w="10485" w:type="dxa"/>
        <w:tblLook w:val="04A0" w:firstRow="1" w:lastRow="0" w:firstColumn="1" w:lastColumn="0" w:noHBand="0" w:noVBand="1"/>
      </w:tblPr>
      <w:tblGrid>
        <w:gridCol w:w="2564"/>
        <w:gridCol w:w="1263"/>
        <w:gridCol w:w="1385"/>
        <w:gridCol w:w="1813"/>
        <w:gridCol w:w="1489"/>
        <w:gridCol w:w="1971"/>
      </w:tblGrid>
      <w:tr w:rsidR="00F22FF6" w:rsidRPr="00A16A34" w:rsidTr="00F22FF6">
        <w:tc>
          <w:tcPr>
            <w:tcW w:w="10485" w:type="dxa"/>
            <w:gridSpan w:val="6"/>
          </w:tcPr>
          <w:p w:rsidR="00F22FF6" w:rsidRPr="00A16A34" w:rsidRDefault="00F22FF6" w:rsidP="005E6B8C">
            <w:pPr>
              <w:jc w:val="center"/>
              <w:rPr>
                <w:rFonts w:ascii="Tahoma" w:hAnsi="Tahoma" w:cs="Tahoma"/>
                <w:b/>
                <w:lang w:val="sl-SI"/>
              </w:rPr>
            </w:pPr>
            <w:r w:rsidRPr="00A16A34">
              <w:rPr>
                <w:rFonts w:ascii="Tahoma" w:hAnsi="Tahoma" w:cs="Tahoma"/>
                <w:b/>
                <w:lang w:val="sl-SI"/>
              </w:rPr>
              <w:t>Podatki o plinskih napravah</w:t>
            </w:r>
          </w:p>
        </w:tc>
      </w:tr>
      <w:tr w:rsidR="00F22FF6" w:rsidRPr="00A16A34" w:rsidTr="00F22FF6">
        <w:tc>
          <w:tcPr>
            <w:tcW w:w="2564" w:type="dxa"/>
          </w:tcPr>
          <w:p w:rsidR="00F22FF6" w:rsidRPr="00233D5A" w:rsidRDefault="003C5426" w:rsidP="00F22FF6">
            <w:pPr>
              <w:jc w:val="center"/>
              <w:rPr>
                <w:rFonts w:ascii="Tahoma" w:hAnsi="Tahoma" w:cs="Tahoma"/>
                <w:sz w:val="20"/>
                <w:szCs w:val="20"/>
                <w:lang w:val="sl-SI"/>
              </w:rPr>
            </w:pPr>
            <w:r>
              <w:rPr>
                <w:rFonts w:ascii="Tahoma" w:hAnsi="Tahoma" w:cs="Tahoma"/>
                <w:sz w:val="20"/>
                <w:szCs w:val="20"/>
                <w:lang w:val="sl-SI"/>
              </w:rPr>
              <w:t>Vrsta plinske naprave</w:t>
            </w:r>
            <w:r w:rsidR="00F22FF6" w:rsidRPr="00233D5A">
              <w:rPr>
                <w:rFonts w:ascii="Tahoma" w:hAnsi="Tahoma" w:cs="Tahoma"/>
                <w:sz w:val="20"/>
                <w:szCs w:val="20"/>
                <w:lang w:val="sl-SI"/>
              </w:rPr>
              <w:t>*</w:t>
            </w:r>
          </w:p>
        </w:tc>
        <w:tc>
          <w:tcPr>
            <w:tcW w:w="1263" w:type="dxa"/>
          </w:tcPr>
          <w:p w:rsidR="00F22FF6" w:rsidRPr="00233D5A" w:rsidRDefault="00F22FF6" w:rsidP="00F22FF6">
            <w:pPr>
              <w:jc w:val="center"/>
              <w:rPr>
                <w:rFonts w:ascii="Tahoma" w:hAnsi="Tahoma" w:cs="Tahoma"/>
                <w:sz w:val="20"/>
                <w:szCs w:val="20"/>
                <w:lang w:val="sl-SI"/>
              </w:rPr>
            </w:pPr>
            <w:r w:rsidRPr="00233D5A">
              <w:rPr>
                <w:rFonts w:ascii="Tahoma" w:hAnsi="Tahoma" w:cs="Tahoma"/>
                <w:sz w:val="20"/>
                <w:szCs w:val="20"/>
                <w:lang w:val="sl-SI"/>
              </w:rPr>
              <w:t>Priključna moč v kW</w:t>
            </w:r>
          </w:p>
        </w:tc>
        <w:tc>
          <w:tcPr>
            <w:tcW w:w="1385" w:type="dxa"/>
          </w:tcPr>
          <w:p w:rsidR="00F22FF6" w:rsidRPr="00233D5A" w:rsidRDefault="00F22FF6" w:rsidP="00F22FF6">
            <w:pPr>
              <w:jc w:val="center"/>
              <w:rPr>
                <w:rFonts w:ascii="Tahoma" w:hAnsi="Tahoma" w:cs="Tahoma"/>
                <w:sz w:val="20"/>
                <w:szCs w:val="20"/>
                <w:lang w:val="sl-SI"/>
              </w:rPr>
            </w:pPr>
            <w:r w:rsidRPr="00233D5A">
              <w:rPr>
                <w:rFonts w:ascii="Tahoma" w:hAnsi="Tahoma" w:cs="Tahoma"/>
                <w:sz w:val="20"/>
                <w:szCs w:val="20"/>
                <w:lang w:val="sl-SI"/>
              </w:rPr>
              <w:t>Skupina**</w:t>
            </w:r>
          </w:p>
        </w:tc>
        <w:tc>
          <w:tcPr>
            <w:tcW w:w="1813" w:type="dxa"/>
          </w:tcPr>
          <w:p w:rsidR="00F22FF6" w:rsidRPr="00233D5A" w:rsidRDefault="00F22FF6" w:rsidP="00F22FF6">
            <w:pPr>
              <w:jc w:val="center"/>
              <w:rPr>
                <w:rFonts w:ascii="Tahoma" w:hAnsi="Tahoma" w:cs="Tahoma"/>
                <w:sz w:val="20"/>
                <w:szCs w:val="20"/>
                <w:lang w:val="sl-SI"/>
              </w:rPr>
            </w:pPr>
            <w:r w:rsidRPr="00233D5A">
              <w:rPr>
                <w:rFonts w:ascii="Tahoma" w:hAnsi="Tahoma" w:cs="Tahoma"/>
                <w:sz w:val="20"/>
                <w:szCs w:val="20"/>
                <w:lang w:val="sl-SI"/>
              </w:rPr>
              <w:t>Podskupina***</w:t>
            </w:r>
          </w:p>
        </w:tc>
        <w:tc>
          <w:tcPr>
            <w:tcW w:w="1489" w:type="dxa"/>
          </w:tcPr>
          <w:p w:rsidR="00F22FF6" w:rsidRPr="00233D5A" w:rsidRDefault="00F22FF6" w:rsidP="00F22FF6">
            <w:pPr>
              <w:jc w:val="center"/>
              <w:rPr>
                <w:rFonts w:ascii="Tahoma" w:hAnsi="Tahoma" w:cs="Tahoma"/>
                <w:sz w:val="20"/>
                <w:szCs w:val="20"/>
                <w:lang w:val="sl-SI"/>
              </w:rPr>
            </w:pPr>
            <w:r w:rsidRPr="00233D5A">
              <w:rPr>
                <w:rFonts w:ascii="Tahoma" w:hAnsi="Tahoma" w:cs="Tahoma"/>
                <w:sz w:val="20"/>
                <w:szCs w:val="20"/>
                <w:lang w:val="sl-SI"/>
              </w:rPr>
              <w:t>Delež porabe v % ****</w:t>
            </w:r>
          </w:p>
        </w:tc>
        <w:tc>
          <w:tcPr>
            <w:tcW w:w="1971" w:type="dxa"/>
          </w:tcPr>
          <w:p w:rsidR="00F22FF6" w:rsidRPr="00233D5A" w:rsidRDefault="00F22FF6" w:rsidP="00F22FF6">
            <w:pPr>
              <w:jc w:val="center"/>
              <w:rPr>
                <w:rFonts w:ascii="Tahoma" w:hAnsi="Tahoma" w:cs="Tahoma"/>
                <w:sz w:val="20"/>
                <w:szCs w:val="20"/>
                <w:lang w:val="sl-SI"/>
              </w:rPr>
            </w:pPr>
            <w:r w:rsidRPr="00233D5A">
              <w:rPr>
                <w:rFonts w:ascii="Tahoma" w:hAnsi="Tahoma" w:cs="Tahoma"/>
                <w:sz w:val="20"/>
                <w:szCs w:val="20"/>
                <w:lang w:val="sl-SI"/>
              </w:rPr>
              <w:t>Nadomestn</w:t>
            </w:r>
            <w:r w:rsidR="00EE33B4">
              <w:rPr>
                <w:rFonts w:ascii="Tahoma" w:hAnsi="Tahoma" w:cs="Tahoma"/>
                <w:sz w:val="20"/>
                <w:szCs w:val="20"/>
                <w:lang w:val="sl-SI"/>
              </w:rPr>
              <w:t>i</w:t>
            </w:r>
            <w:r w:rsidRPr="00233D5A">
              <w:rPr>
                <w:rFonts w:ascii="Tahoma" w:hAnsi="Tahoma" w:cs="Tahoma"/>
                <w:sz w:val="20"/>
                <w:szCs w:val="20"/>
                <w:lang w:val="sl-SI"/>
              </w:rPr>
              <w:t xml:space="preserve"> </w:t>
            </w:r>
            <w:r w:rsidR="00EE33B4">
              <w:rPr>
                <w:rFonts w:ascii="Tahoma" w:hAnsi="Tahoma" w:cs="Tahoma"/>
                <w:sz w:val="20"/>
                <w:szCs w:val="20"/>
                <w:lang w:val="sl-SI"/>
              </w:rPr>
              <w:t>energent</w:t>
            </w:r>
          </w:p>
        </w:tc>
      </w:tr>
      <w:tr w:rsidR="00F22FF6" w:rsidRPr="00A16A34" w:rsidTr="00F22FF6">
        <w:tc>
          <w:tcPr>
            <w:tcW w:w="2564" w:type="dxa"/>
          </w:tcPr>
          <w:p w:rsidR="00F22FF6" w:rsidRPr="00A16A34" w:rsidRDefault="00F22FF6" w:rsidP="00F22FF6">
            <w:pPr>
              <w:jc w:val="center"/>
              <w:rPr>
                <w:rFonts w:ascii="Tahoma" w:hAnsi="Tahoma" w:cs="Tahoma"/>
                <w:lang w:val="sl-SI"/>
              </w:rPr>
            </w:pPr>
          </w:p>
        </w:tc>
        <w:tc>
          <w:tcPr>
            <w:tcW w:w="1263" w:type="dxa"/>
          </w:tcPr>
          <w:p w:rsidR="00F22FF6" w:rsidRPr="00A16A34" w:rsidRDefault="00F22FF6" w:rsidP="00F22FF6">
            <w:pPr>
              <w:jc w:val="center"/>
              <w:rPr>
                <w:rFonts w:ascii="Tahoma" w:hAnsi="Tahoma" w:cs="Tahoma"/>
                <w:lang w:val="sl-SI"/>
              </w:rPr>
            </w:pPr>
          </w:p>
        </w:tc>
        <w:tc>
          <w:tcPr>
            <w:tcW w:w="1385" w:type="dxa"/>
          </w:tcPr>
          <w:p w:rsidR="00F22FF6" w:rsidRPr="00A16A34" w:rsidRDefault="00F22FF6" w:rsidP="00F22FF6">
            <w:pPr>
              <w:jc w:val="center"/>
              <w:rPr>
                <w:rFonts w:ascii="Tahoma" w:hAnsi="Tahoma" w:cs="Tahoma"/>
                <w:lang w:val="sl-SI"/>
              </w:rPr>
            </w:pPr>
          </w:p>
        </w:tc>
        <w:tc>
          <w:tcPr>
            <w:tcW w:w="1813" w:type="dxa"/>
          </w:tcPr>
          <w:p w:rsidR="00F22FF6" w:rsidRPr="00A16A34" w:rsidRDefault="00F22FF6" w:rsidP="00F22FF6">
            <w:pPr>
              <w:jc w:val="center"/>
              <w:rPr>
                <w:rFonts w:ascii="Tahoma" w:hAnsi="Tahoma" w:cs="Tahoma"/>
                <w:lang w:val="sl-SI"/>
              </w:rPr>
            </w:pPr>
          </w:p>
        </w:tc>
        <w:tc>
          <w:tcPr>
            <w:tcW w:w="1489" w:type="dxa"/>
          </w:tcPr>
          <w:p w:rsidR="00F22FF6" w:rsidRPr="00A16A34" w:rsidRDefault="00F22FF6" w:rsidP="00F22FF6">
            <w:pPr>
              <w:jc w:val="center"/>
              <w:rPr>
                <w:rFonts w:ascii="Tahoma" w:hAnsi="Tahoma" w:cs="Tahoma"/>
                <w:lang w:val="sl-SI"/>
              </w:rPr>
            </w:pPr>
          </w:p>
        </w:tc>
        <w:tc>
          <w:tcPr>
            <w:tcW w:w="1971" w:type="dxa"/>
          </w:tcPr>
          <w:p w:rsidR="00F22FF6" w:rsidRPr="00A16A34" w:rsidRDefault="00F22FF6" w:rsidP="00F22FF6">
            <w:pPr>
              <w:jc w:val="center"/>
              <w:rPr>
                <w:rFonts w:ascii="Tahoma" w:hAnsi="Tahoma" w:cs="Tahoma"/>
                <w:lang w:val="sl-SI"/>
              </w:rPr>
            </w:pPr>
            <w:r w:rsidRPr="00A16A34">
              <w:rPr>
                <w:rFonts w:ascii="Tahoma" w:hAnsi="Tahoma" w:cs="Tahoma"/>
                <w:lang w:val="sl-SI"/>
              </w:rPr>
              <w:t>DA  /  NE</w:t>
            </w:r>
          </w:p>
        </w:tc>
      </w:tr>
      <w:tr w:rsidR="00F22FF6" w:rsidRPr="00A16A34" w:rsidTr="00F22FF6">
        <w:tc>
          <w:tcPr>
            <w:tcW w:w="2564" w:type="dxa"/>
          </w:tcPr>
          <w:p w:rsidR="00F22FF6" w:rsidRPr="00A16A34" w:rsidRDefault="00F22FF6" w:rsidP="00F22FF6">
            <w:pPr>
              <w:jc w:val="center"/>
              <w:rPr>
                <w:rFonts w:ascii="Tahoma" w:hAnsi="Tahoma" w:cs="Tahoma"/>
                <w:lang w:val="sl-SI"/>
              </w:rPr>
            </w:pPr>
          </w:p>
        </w:tc>
        <w:tc>
          <w:tcPr>
            <w:tcW w:w="1263" w:type="dxa"/>
          </w:tcPr>
          <w:p w:rsidR="00F22FF6" w:rsidRPr="00A16A34" w:rsidRDefault="00F22FF6" w:rsidP="00F22FF6">
            <w:pPr>
              <w:jc w:val="center"/>
              <w:rPr>
                <w:rFonts w:ascii="Tahoma" w:hAnsi="Tahoma" w:cs="Tahoma"/>
                <w:lang w:val="sl-SI"/>
              </w:rPr>
            </w:pPr>
          </w:p>
        </w:tc>
        <w:tc>
          <w:tcPr>
            <w:tcW w:w="1385" w:type="dxa"/>
          </w:tcPr>
          <w:p w:rsidR="00F22FF6" w:rsidRPr="00A16A34" w:rsidRDefault="00F22FF6" w:rsidP="00F22FF6">
            <w:pPr>
              <w:jc w:val="center"/>
              <w:rPr>
                <w:rFonts w:ascii="Tahoma" w:hAnsi="Tahoma" w:cs="Tahoma"/>
                <w:lang w:val="sl-SI"/>
              </w:rPr>
            </w:pPr>
          </w:p>
        </w:tc>
        <w:tc>
          <w:tcPr>
            <w:tcW w:w="1813" w:type="dxa"/>
          </w:tcPr>
          <w:p w:rsidR="00F22FF6" w:rsidRPr="00A16A34" w:rsidRDefault="00F22FF6" w:rsidP="00F22FF6">
            <w:pPr>
              <w:jc w:val="center"/>
              <w:rPr>
                <w:rFonts w:ascii="Tahoma" w:hAnsi="Tahoma" w:cs="Tahoma"/>
                <w:lang w:val="sl-SI"/>
              </w:rPr>
            </w:pPr>
          </w:p>
        </w:tc>
        <w:tc>
          <w:tcPr>
            <w:tcW w:w="1489" w:type="dxa"/>
          </w:tcPr>
          <w:p w:rsidR="00F22FF6" w:rsidRPr="00A16A34" w:rsidRDefault="00F22FF6" w:rsidP="00F22FF6">
            <w:pPr>
              <w:jc w:val="center"/>
              <w:rPr>
                <w:rFonts w:ascii="Tahoma" w:hAnsi="Tahoma" w:cs="Tahoma"/>
                <w:lang w:val="sl-SI"/>
              </w:rPr>
            </w:pPr>
          </w:p>
        </w:tc>
        <w:tc>
          <w:tcPr>
            <w:tcW w:w="1971" w:type="dxa"/>
          </w:tcPr>
          <w:p w:rsidR="00F22FF6" w:rsidRPr="00A16A34" w:rsidRDefault="00F22FF6" w:rsidP="00F22FF6">
            <w:pPr>
              <w:jc w:val="center"/>
              <w:rPr>
                <w:rFonts w:ascii="Tahoma" w:hAnsi="Tahoma" w:cs="Tahoma"/>
                <w:lang w:val="sl-SI"/>
              </w:rPr>
            </w:pPr>
            <w:r w:rsidRPr="00A16A34">
              <w:rPr>
                <w:rFonts w:ascii="Tahoma" w:hAnsi="Tahoma" w:cs="Tahoma"/>
                <w:lang w:val="sl-SI"/>
              </w:rPr>
              <w:t>DA  /  NE</w:t>
            </w:r>
          </w:p>
        </w:tc>
      </w:tr>
      <w:tr w:rsidR="00F22FF6" w:rsidRPr="00A16A34" w:rsidTr="00F22FF6">
        <w:tc>
          <w:tcPr>
            <w:tcW w:w="2564" w:type="dxa"/>
          </w:tcPr>
          <w:p w:rsidR="00F22FF6" w:rsidRPr="00A16A34" w:rsidRDefault="00F22FF6" w:rsidP="00F22FF6">
            <w:pPr>
              <w:jc w:val="center"/>
              <w:rPr>
                <w:rFonts w:ascii="Tahoma" w:hAnsi="Tahoma" w:cs="Tahoma"/>
                <w:lang w:val="sl-SI"/>
              </w:rPr>
            </w:pPr>
          </w:p>
        </w:tc>
        <w:tc>
          <w:tcPr>
            <w:tcW w:w="1263" w:type="dxa"/>
          </w:tcPr>
          <w:p w:rsidR="00F22FF6" w:rsidRPr="00A16A34" w:rsidRDefault="00F22FF6" w:rsidP="00F22FF6">
            <w:pPr>
              <w:jc w:val="center"/>
              <w:rPr>
                <w:rFonts w:ascii="Tahoma" w:hAnsi="Tahoma" w:cs="Tahoma"/>
                <w:lang w:val="sl-SI"/>
              </w:rPr>
            </w:pPr>
          </w:p>
        </w:tc>
        <w:tc>
          <w:tcPr>
            <w:tcW w:w="1385" w:type="dxa"/>
          </w:tcPr>
          <w:p w:rsidR="00F22FF6" w:rsidRPr="00A16A34" w:rsidRDefault="00F22FF6" w:rsidP="00F22FF6">
            <w:pPr>
              <w:jc w:val="center"/>
              <w:rPr>
                <w:rFonts w:ascii="Tahoma" w:hAnsi="Tahoma" w:cs="Tahoma"/>
                <w:lang w:val="sl-SI"/>
              </w:rPr>
            </w:pPr>
          </w:p>
        </w:tc>
        <w:tc>
          <w:tcPr>
            <w:tcW w:w="1813" w:type="dxa"/>
          </w:tcPr>
          <w:p w:rsidR="00F22FF6" w:rsidRPr="00A16A34" w:rsidRDefault="00F22FF6" w:rsidP="00F22FF6">
            <w:pPr>
              <w:jc w:val="center"/>
              <w:rPr>
                <w:rFonts w:ascii="Tahoma" w:hAnsi="Tahoma" w:cs="Tahoma"/>
                <w:lang w:val="sl-SI"/>
              </w:rPr>
            </w:pPr>
          </w:p>
        </w:tc>
        <w:tc>
          <w:tcPr>
            <w:tcW w:w="1489" w:type="dxa"/>
          </w:tcPr>
          <w:p w:rsidR="00F22FF6" w:rsidRPr="00A16A34" w:rsidRDefault="00F22FF6" w:rsidP="00F22FF6">
            <w:pPr>
              <w:jc w:val="center"/>
              <w:rPr>
                <w:rFonts w:ascii="Tahoma" w:hAnsi="Tahoma" w:cs="Tahoma"/>
                <w:lang w:val="sl-SI"/>
              </w:rPr>
            </w:pPr>
          </w:p>
        </w:tc>
        <w:tc>
          <w:tcPr>
            <w:tcW w:w="1971" w:type="dxa"/>
          </w:tcPr>
          <w:p w:rsidR="00F22FF6" w:rsidRPr="00A16A34" w:rsidRDefault="00F22FF6" w:rsidP="00F22FF6">
            <w:pPr>
              <w:jc w:val="center"/>
              <w:rPr>
                <w:rFonts w:ascii="Tahoma" w:hAnsi="Tahoma" w:cs="Tahoma"/>
                <w:lang w:val="sl-SI"/>
              </w:rPr>
            </w:pPr>
            <w:r w:rsidRPr="00A16A34">
              <w:rPr>
                <w:rFonts w:ascii="Tahoma" w:hAnsi="Tahoma" w:cs="Tahoma"/>
                <w:lang w:val="sl-SI"/>
              </w:rPr>
              <w:t>DA  /  NE</w:t>
            </w:r>
          </w:p>
        </w:tc>
      </w:tr>
      <w:tr w:rsidR="00F22FF6" w:rsidRPr="00A16A34" w:rsidTr="00F22FF6">
        <w:tc>
          <w:tcPr>
            <w:tcW w:w="2564" w:type="dxa"/>
          </w:tcPr>
          <w:p w:rsidR="00F22FF6" w:rsidRPr="00A16A34" w:rsidRDefault="00F22FF6" w:rsidP="00F22FF6">
            <w:pPr>
              <w:jc w:val="center"/>
              <w:rPr>
                <w:rFonts w:ascii="Tahoma" w:hAnsi="Tahoma" w:cs="Tahoma"/>
                <w:lang w:val="sl-SI"/>
              </w:rPr>
            </w:pPr>
          </w:p>
        </w:tc>
        <w:tc>
          <w:tcPr>
            <w:tcW w:w="1263" w:type="dxa"/>
          </w:tcPr>
          <w:p w:rsidR="00F22FF6" w:rsidRPr="00A16A34" w:rsidRDefault="00F22FF6" w:rsidP="00F22FF6">
            <w:pPr>
              <w:jc w:val="center"/>
              <w:rPr>
                <w:rFonts w:ascii="Tahoma" w:hAnsi="Tahoma" w:cs="Tahoma"/>
                <w:lang w:val="sl-SI"/>
              </w:rPr>
            </w:pPr>
          </w:p>
        </w:tc>
        <w:tc>
          <w:tcPr>
            <w:tcW w:w="1385" w:type="dxa"/>
          </w:tcPr>
          <w:p w:rsidR="00F22FF6" w:rsidRPr="00A16A34" w:rsidRDefault="00F22FF6" w:rsidP="00F22FF6">
            <w:pPr>
              <w:jc w:val="center"/>
              <w:rPr>
                <w:rFonts w:ascii="Tahoma" w:hAnsi="Tahoma" w:cs="Tahoma"/>
                <w:lang w:val="sl-SI"/>
              </w:rPr>
            </w:pPr>
          </w:p>
        </w:tc>
        <w:tc>
          <w:tcPr>
            <w:tcW w:w="1813" w:type="dxa"/>
          </w:tcPr>
          <w:p w:rsidR="00F22FF6" w:rsidRPr="00A16A34" w:rsidRDefault="00F22FF6" w:rsidP="00F22FF6">
            <w:pPr>
              <w:jc w:val="center"/>
              <w:rPr>
                <w:rFonts w:ascii="Tahoma" w:hAnsi="Tahoma" w:cs="Tahoma"/>
                <w:lang w:val="sl-SI"/>
              </w:rPr>
            </w:pPr>
          </w:p>
        </w:tc>
        <w:tc>
          <w:tcPr>
            <w:tcW w:w="1489" w:type="dxa"/>
          </w:tcPr>
          <w:p w:rsidR="00F22FF6" w:rsidRPr="00A16A34" w:rsidRDefault="00F22FF6" w:rsidP="00F22FF6">
            <w:pPr>
              <w:jc w:val="center"/>
              <w:rPr>
                <w:rFonts w:ascii="Tahoma" w:hAnsi="Tahoma" w:cs="Tahoma"/>
                <w:lang w:val="sl-SI"/>
              </w:rPr>
            </w:pPr>
          </w:p>
        </w:tc>
        <w:tc>
          <w:tcPr>
            <w:tcW w:w="1971" w:type="dxa"/>
          </w:tcPr>
          <w:p w:rsidR="00F22FF6" w:rsidRPr="00A16A34" w:rsidRDefault="00F22FF6" w:rsidP="00F22FF6">
            <w:pPr>
              <w:jc w:val="center"/>
              <w:rPr>
                <w:rFonts w:ascii="Tahoma" w:hAnsi="Tahoma" w:cs="Tahoma"/>
                <w:lang w:val="sl-SI"/>
              </w:rPr>
            </w:pPr>
            <w:r w:rsidRPr="00A16A34">
              <w:rPr>
                <w:rFonts w:ascii="Tahoma" w:hAnsi="Tahoma" w:cs="Tahoma"/>
                <w:lang w:val="sl-SI"/>
              </w:rPr>
              <w:t>DA  /  NE</w:t>
            </w:r>
          </w:p>
        </w:tc>
      </w:tr>
      <w:tr w:rsidR="00F22FF6" w:rsidRPr="00A16A34" w:rsidTr="00F22FF6">
        <w:tc>
          <w:tcPr>
            <w:tcW w:w="2564" w:type="dxa"/>
          </w:tcPr>
          <w:p w:rsidR="00F22FF6" w:rsidRPr="00A16A34" w:rsidRDefault="00F22FF6" w:rsidP="00F22FF6">
            <w:pPr>
              <w:jc w:val="center"/>
              <w:rPr>
                <w:rFonts w:ascii="Tahoma" w:hAnsi="Tahoma" w:cs="Tahoma"/>
                <w:lang w:val="sl-SI"/>
              </w:rPr>
            </w:pPr>
          </w:p>
        </w:tc>
        <w:tc>
          <w:tcPr>
            <w:tcW w:w="1263" w:type="dxa"/>
          </w:tcPr>
          <w:p w:rsidR="00F22FF6" w:rsidRPr="00A16A34" w:rsidRDefault="00F22FF6" w:rsidP="00F22FF6">
            <w:pPr>
              <w:jc w:val="center"/>
              <w:rPr>
                <w:rFonts w:ascii="Tahoma" w:hAnsi="Tahoma" w:cs="Tahoma"/>
                <w:lang w:val="sl-SI"/>
              </w:rPr>
            </w:pPr>
          </w:p>
        </w:tc>
        <w:tc>
          <w:tcPr>
            <w:tcW w:w="1385" w:type="dxa"/>
          </w:tcPr>
          <w:p w:rsidR="00F22FF6" w:rsidRPr="00A16A34" w:rsidRDefault="00F22FF6" w:rsidP="00F22FF6">
            <w:pPr>
              <w:jc w:val="center"/>
              <w:rPr>
                <w:rFonts w:ascii="Tahoma" w:hAnsi="Tahoma" w:cs="Tahoma"/>
                <w:lang w:val="sl-SI"/>
              </w:rPr>
            </w:pPr>
          </w:p>
        </w:tc>
        <w:tc>
          <w:tcPr>
            <w:tcW w:w="1813" w:type="dxa"/>
          </w:tcPr>
          <w:p w:rsidR="00F22FF6" w:rsidRPr="00A16A34" w:rsidRDefault="00F22FF6" w:rsidP="00F22FF6">
            <w:pPr>
              <w:jc w:val="center"/>
              <w:rPr>
                <w:rFonts w:ascii="Tahoma" w:hAnsi="Tahoma" w:cs="Tahoma"/>
                <w:lang w:val="sl-SI"/>
              </w:rPr>
            </w:pPr>
          </w:p>
        </w:tc>
        <w:tc>
          <w:tcPr>
            <w:tcW w:w="1489" w:type="dxa"/>
          </w:tcPr>
          <w:p w:rsidR="00F22FF6" w:rsidRPr="00A16A34" w:rsidRDefault="00F22FF6" w:rsidP="00F22FF6">
            <w:pPr>
              <w:jc w:val="center"/>
              <w:rPr>
                <w:rFonts w:ascii="Tahoma" w:hAnsi="Tahoma" w:cs="Tahoma"/>
                <w:lang w:val="sl-SI"/>
              </w:rPr>
            </w:pPr>
          </w:p>
        </w:tc>
        <w:tc>
          <w:tcPr>
            <w:tcW w:w="1971" w:type="dxa"/>
          </w:tcPr>
          <w:p w:rsidR="00F22FF6" w:rsidRPr="00A16A34" w:rsidRDefault="00F22FF6" w:rsidP="00F22FF6">
            <w:pPr>
              <w:jc w:val="center"/>
              <w:rPr>
                <w:rFonts w:ascii="Tahoma" w:hAnsi="Tahoma" w:cs="Tahoma"/>
                <w:lang w:val="sl-SI"/>
              </w:rPr>
            </w:pPr>
            <w:r w:rsidRPr="00A16A34">
              <w:rPr>
                <w:rFonts w:ascii="Tahoma" w:hAnsi="Tahoma" w:cs="Tahoma"/>
                <w:lang w:val="sl-SI"/>
              </w:rPr>
              <w:t>DA  /  NE</w:t>
            </w:r>
          </w:p>
        </w:tc>
      </w:tr>
      <w:tr w:rsidR="00F22FF6" w:rsidRPr="00A16A34" w:rsidTr="00F22FF6">
        <w:tc>
          <w:tcPr>
            <w:tcW w:w="2564" w:type="dxa"/>
          </w:tcPr>
          <w:p w:rsidR="00F22FF6" w:rsidRPr="00A16A34" w:rsidRDefault="00F22FF6" w:rsidP="00F22FF6">
            <w:pPr>
              <w:jc w:val="center"/>
              <w:rPr>
                <w:rFonts w:ascii="Tahoma" w:hAnsi="Tahoma" w:cs="Tahoma"/>
                <w:lang w:val="sl-SI"/>
              </w:rPr>
            </w:pPr>
          </w:p>
        </w:tc>
        <w:tc>
          <w:tcPr>
            <w:tcW w:w="1263" w:type="dxa"/>
          </w:tcPr>
          <w:p w:rsidR="00F22FF6" w:rsidRPr="00A16A34" w:rsidRDefault="00F22FF6" w:rsidP="00F22FF6">
            <w:pPr>
              <w:jc w:val="center"/>
              <w:rPr>
                <w:rFonts w:ascii="Tahoma" w:hAnsi="Tahoma" w:cs="Tahoma"/>
                <w:lang w:val="sl-SI"/>
              </w:rPr>
            </w:pPr>
          </w:p>
        </w:tc>
        <w:tc>
          <w:tcPr>
            <w:tcW w:w="1385" w:type="dxa"/>
          </w:tcPr>
          <w:p w:rsidR="00F22FF6" w:rsidRPr="00A16A34" w:rsidRDefault="00F22FF6" w:rsidP="00F22FF6">
            <w:pPr>
              <w:jc w:val="center"/>
              <w:rPr>
                <w:rFonts w:ascii="Tahoma" w:hAnsi="Tahoma" w:cs="Tahoma"/>
                <w:lang w:val="sl-SI"/>
              </w:rPr>
            </w:pPr>
          </w:p>
        </w:tc>
        <w:tc>
          <w:tcPr>
            <w:tcW w:w="1813" w:type="dxa"/>
          </w:tcPr>
          <w:p w:rsidR="00F22FF6" w:rsidRPr="00A16A34" w:rsidRDefault="00F22FF6" w:rsidP="00F22FF6">
            <w:pPr>
              <w:jc w:val="center"/>
              <w:rPr>
                <w:rFonts w:ascii="Tahoma" w:hAnsi="Tahoma" w:cs="Tahoma"/>
                <w:lang w:val="sl-SI"/>
              </w:rPr>
            </w:pPr>
          </w:p>
        </w:tc>
        <w:tc>
          <w:tcPr>
            <w:tcW w:w="1489" w:type="dxa"/>
          </w:tcPr>
          <w:p w:rsidR="00F22FF6" w:rsidRPr="00A16A34" w:rsidRDefault="00F22FF6" w:rsidP="00F22FF6">
            <w:pPr>
              <w:jc w:val="center"/>
              <w:rPr>
                <w:rFonts w:ascii="Tahoma" w:hAnsi="Tahoma" w:cs="Tahoma"/>
                <w:lang w:val="sl-SI"/>
              </w:rPr>
            </w:pPr>
          </w:p>
        </w:tc>
        <w:tc>
          <w:tcPr>
            <w:tcW w:w="1971" w:type="dxa"/>
          </w:tcPr>
          <w:p w:rsidR="00F22FF6" w:rsidRPr="00A16A34" w:rsidRDefault="00F22FF6" w:rsidP="00F22FF6">
            <w:pPr>
              <w:jc w:val="center"/>
              <w:rPr>
                <w:rFonts w:ascii="Tahoma" w:hAnsi="Tahoma" w:cs="Tahoma"/>
                <w:lang w:val="sl-SI"/>
              </w:rPr>
            </w:pPr>
            <w:r w:rsidRPr="00A16A34">
              <w:rPr>
                <w:rFonts w:ascii="Tahoma" w:hAnsi="Tahoma" w:cs="Tahoma"/>
                <w:lang w:val="sl-SI"/>
              </w:rPr>
              <w:t>DA  /  NE</w:t>
            </w:r>
          </w:p>
        </w:tc>
      </w:tr>
    </w:tbl>
    <w:p w:rsidR="00F20807" w:rsidRPr="001131FD" w:rsidRDefault="00CB45C1" w:rsidP="00187520">
      <w:pPr>
        <w:ind w:left="567" w:hanging="567"/>
        <w:rPr>
          <w:rFonts w:ascii="Tahoma" w:hAnsi="Tahoma" w:cs="Tahoma"/>
          <w:sz w:val="20"/>
          <w:szCs w:val="20"/>
          <w:lang w:val="sl-SI"/>
        </w:rPr>
      </w:pPr>
      <w:r w:rsidRPr="001131FD">
        <w:rPr>
          <w:rFonts w:ascii="Tahoma" w:hAnsi="Tahoma" w:cs="Tahoma"/>
          <w:sz w:val="20"/>
          <w:szCs w:val="20"/>
          <w:lang w:val="sl-SI"/>
        </w:rPr>
        <w:t>*</w:t>
      </w:r>
      <w:r w:rsidR="00A16A34" w:rsidRPr="001131FD">
        <w:rPr>
          <w:sz w:val="20"/>
          <w:szCs w:val="20"/>
          <w:lang w:val="sl-SI"/>
        </w:rPr>
        <w:t xml:space="preserve"> </w:t>
      </w:r>
      <w:r w:rsidR="00187520" w:rsidRPr="001131FD">
        <w:rPr>
          <w:sz w:val="20"/>
          <w:szCs w:val="20"/>
          <w:lang w:val="sl-SI"/>
        </w:rPr>
        <w:tab/>
      </w:r>
      <w:r w:rsidR="00F573C2" w:rsidRPr="001131FD">
        <w:rPr>
          <w:rFonts w:ascii="Tahoma" w:hAnsi="Tahoma" w:cs="Tahoma"/>
          <w:sz w:val="20"/>
          <w:szCs w:val="20"/>
          <w:lang w:val="sl-SI"/>
        </w:rPr>
        <w:t>Vrsta plinske naprave kot n</w:t>
      </w:r>
      <w:r w:rsidR="007B570F" w:rsidRPr="001131FD">
        <w:rPr>
          <w:rFonts w:ascii="Tahoma" w:hAnsi="Tahoma" w:cs="Tahoma"/>
          <w:sz w:val="20"/>
          <w:szCs w:val="20"/>
          <w:lang w:val="sl-SI"/>
        </w:rPr>
        <w:t>pr.</w:t>
      </w:r>
      <w:r w:rsidR="00A16A34" w:rsidRPr="001131FD">
        <w:rPr>
          <w:rFonts w:ascii="Tahoma" w:hAnsi="Tahoma" w:cs="Tahoma"/>
          <w:sz w:val="20"/>
          <w:szCs w:val="20"/>
          <w:lang w:val="sl-SI"/>
        </w:rPr>
        <w:t xml:space="preserve"> plinsk</w:t>
      </w:r>
      <w:r w:rsidR="007B570F" w:rsidRPr="001131FD">
        <w:rPr>
          <w:rFonts w:ascii="Tahoma" w:hAnsi="Tahoma" w:cs="Tahoma"/>
          <w:sz w:val="20"/>
          <w:szCs w:val="20"/>
          <w:lang w:val="sl-SI"/>
        </w:rPr>
        <w:t>i kotel</w:t>
      </w:r>
      <w:r w:rsidR="00A16A34" w:rsidRPr="001131FD">
        <w:rPr>
          <w:rFonts w:ascii="Tahoma" w:hAnsi="Tahoma" w:cs="Tahoma"/>
          <w:sz w:val="20"/>
          <w:szCs w:val="20"/>
          <w:lang w:val="sl-SI"/>
        </w:rPr>
        <w:t xml:space="preserve">, </w:t>
      </w:r>
      <w:r w:rsidR="00F573C2" w:rsidRPr="001131FD">
        <w:rPr>
          <w:rFonts w:ascii="Tahoma" w:hAnsi="Tahoma" w:cs="Tahoma"/>
          <w:sz w:val="20"/>
          <w:szCs w:val="20"/>
          <w:lang w:val="sl-SI"/>
        </w:rPr>
        <w:t xml:space="preserve">kogeneracija, </w:t>
      </w:r>
      <w:r w:rsidR="00A16A34" w:rsidRPr="001131FD">
        <w:rPr>
          <w:rFonts w:ascii="Tahoma" w:hAnsi="Tahoma" w:cs="Tahoma"/>
          <w:sz w:val="20"/>
          <w:szCs w:val="20"/>
          <w:lang w:val="sl-SI"/>
        </w:rPr>
        <w:t>štedilnik,</w:t>
      </w:r>
      <w:r w:rsidR="007B570F" w:rsidRPr="001131FD">
        <w:rPr>
          <w:rFonts w:ascii="Tahoma" w:hAnsi="Tahoma" w:cs="Tahoma"/>
          <w:sz w:val="20"/>
          <w:szCs w:val="20"/>
          <w:lang w:val="sl-SI"/>
        </w:rPr>
        <w:t xml:space="preserve"> grelnik vode, sevalo,</w:t>
      </w:r>
      <w:r w:rsidR="00A16A34" w:rsidRPr="001131FD">
        <w:rPr>
          <w:rFonts w:ascii="Tahoma" w:hAnsi="Tahoma" w:cs="Tahoma"/>
          <w:sz w:val="20"/>
          <w:szCs w:val="20"/>
          <w:lang w:val="sl-SI"/>
        </w:rPr>
        <w:t xml:space="preserve"> gorilec v proizvodnem procesu</w:t>
      </w:r>
      <w:r w:rsidR="00F573C2" w:rsidRPr="001131FD">
        <w:rPr>
          <w:rFonts w:ascii="Tahoma" w:hAnsi="Tahoma" w:cs="Tahoma"/>
          <w:sz w:val="20"/>
          <w:szCs w:val="20"/>
          <w:lang w:val="sl-SI"/>
        </w:rPr>
        <w:t>, polnilnica CNG</w:t>
      </w:r>
      <w:r w:rsidR="00F21A6B" w:rsidRPr="001131FD">
        <w:rPr>
          <w:rFonts w:ascii="Tahoma" w:hAnsi="Tahoma" w:cs="Tahoma"/>
          <w:sz w:val="20"/>
          <w:szCs w:val="20"/>
          <w:lang w:val="sl-SI"/>
        </w:rPr>
        <w:t>……</w:t>
      </w:r>
    </w:p>
    <w:p w:rsidR="00A16A34" w:rsidRPr="001131FD" w:rsidRDefault="00A16A34" w:rsidP="00187520">
      <w:pPr>
        <w:ind w:left="567" w:hanging="567"/>
        <w:rPr>
          <w:rFonts w:ascii="Tahoma" w:hAnsi="Tahoma" w:cs="Tahoma"/>
          <w:sz w:val="20"/>
          <w:szCs w:val="20"/>
          <w:lang w:val="sl-SI"/>
        </w:rPr>
      </w:pPr>
      <w:r w:rsidRPr="001131FD">
        <w:rPr>
          <w:rFonts w:ascii="Tahoma" w:hAnsi="Tahoma" w:cs="Tahoma"/>
          <w:sz w:val="20"/>
          <w:szCs w:val="20"/>
          <w:lang w:val="sl-SI"/>
        </w:rPr>
        <w:t>**</w:t>
      </w:r>
      <w:r w:rsidR="003A035A" w:rsidRPr="001131FD">
        <w:rPr>
          <w:rFonts w:ascii="Tahoma" w:hAnsi="Tahoma" w:cs="Tahoma"/>
          <w:sz w:val="20"/>
          <w:szCs w:val="20"/>
          <w:lang w:val="sl-SI"/>
        </w:rPr>
        <w:t xml:space="preserve"> </w:t>
      </w:r>
      <w:r w:rsidR="00187520" w:rsidRPr="001131FD">
        <w:rPr>
          <w:rFonts w:ascii="Tahoma" w:hAnsi="Tahoma" w:cs="Tahoma"/>
          <w:sz w:val="20"/>
          <w:szCs w:val="20"/>
          <w:lang w:val="sl-SI"/>
        </w:rPr>
        <w:tab/>
      </w:r>
      <w:r w:rsidR="003A035A" w:rsidRPr="001131FD">
        <w:rPr>
          <w:rFonts w:ascii="Tahoma" w:hAnsi="Tahoma" w:cs="Tahoma"/>
          <w:sz w:val="20"/>
          <w:szCs w:val="20"/>
          <w:lang w:val="sl-SI"/>
        </w:rPr>
        <w:t xml:space="preserve">Skupina </w:t>
      </w:r>
      <w:r w:rsidR="00A705FA" w:rsidRPr="001131FD">
        <w:rPr>
          <w:rFonts w:ascii="Tahoma" w:hAnsi="Tahoma" w:cs="Tahoma"/>
          <w:sz w:val="20"/>
          <w:szCs w:val="20"/>
          <w:lang w:val="sl-SI"/>
        </w:rPr>
        <w:t>OM</w:t>
      </w:r>
      <w:r w:rsidR="00285E3F" w:rsidRPr="001131FD">
        <w:rPr>
          <w:rFonts w:ascii="Tahoma" w:hAnsi="Tahoma" w:cs="Tahoma"/>
          <w:sz w:val="20"/>
          <w:szCs w:val="20"/>
          <w:lang w:val="sl-SI"/>
        </w:rPr>
        <w:t xml:space="preserve"> glede na namen porabe plina (pojasnilo v </w:t>
      </w:r>
      <w:r w:rsidR="004D5857" w:rsidRPr="001131FD">
        <w:rPr>
          <w:rFonts w:ascii="Tahoma" w:hAnsi="Tahoma" w:cs="Tahoma"/>
          <w:sz w:val="20"/>
          <w:szCs w:val="20"/>
          <w:lang w:val="sl-SI"/>
        </w:rPr>
        <w:t>T</w:t>
      </w:r>
      <w:r w:rsidR="00285E3F" w:rsidRPr="001131FD">
        <w:rPr>
          <w:rFonts w:ascii="Tahoma" w:hAnsi="Tahoma" w:cs="Tahoma"/>
          <w:sz w:val="20"/>
          <w:szCs w:val="20"/>
          <w:lang w:val="sl-SI"/>
        </w:rPr>
        <w:t>abeli</w:t>
      </w:r>
      <w:r w:rsidR="004D5857" w:rsidRPr="001131FD">
        <w:rPr>
          <w:rFonts w:ascii="Tahoma" w:hAnsi="Tahoma" w:cs="Tahoma"/>
          <w:sz w:val="20"/>
          <w:szCs w:val="20"/>
          <w:lang w:val="sl-SI"/>
        </w:rPr>
        <w:t xml:space="preserve"> 1</w:t>
      </w:r>
      <w:r w:rsidR="00285E3F" w:rsidRPr="001131FD">
        <w:rPr>
          <w:rFonts w:ascii="Tahoma" w:hAnsi="Tahoma" w:cs="Tahoma"/>
          <w:sz w:val="20"/>
          <w:szCs w:val="20"/>
          <w:lang w:val="sl-SI"/>
        </w:rPr>
        <w:t>)</w:t>
      </w:r>
    </w:p>
    <w:p w:rsidR="003A035A" w:rsidRPr="001131FD" w:rsidRDefault="003A035A" w:rsidP="00187520">
      <w:pPr>
        <w:ind w:left="567" w:hanging="567"/>
        <w:rPr>
          <w:rFonts w:ascii="Tahoma" w:hAnsi="Tahoma" w:cs="Tahoma"/>
          <w:sz w:val="20"/>
          <w:szCs w:val="20"/>
          <w:lang w:val="sl-SI"/>
        </w:rPr>
      </w:pPr>
      <w:r w:rsidRPr="001131FD">
        <w:rPr>
          <w:rFonts w:ascii="Tahoma" w:hAnsi="Tahoma" w:cs="Tahoma"/>
          <w:sz w:val="20"/>
          <w:szCs w:val="20"/>
          <w:lang w:val="sl-SI"/>
        </w:rPr>
        <w:t xml:space="preserve">*** </w:t>
      </w:r>
      <w:r w:rsidR="00187520" w:rsidRPr="001131FD">
        <w:rPr>
          <w:rFonts w:ascii="Tahoma" w:hAnsi="Tahoma" w:cs="Tahoma"/>
          <w:sz w:val="20"/>
          <w:szCs w:val="20"/>
          <w:lang w:val="sl-SI"/>
        </w:rPr>
        <w:tab/>
      </w:r>
      <w:r w:rsidRPr="001131FD">
        <w:rPr>
          <w:rFonts w:ascii="Tahoma" w:hAnsi="Tahoma" w:cs="Tahoma"/>
          <w:sz w:val="20"/>
          <w:szCs w:val="20"/>
          <w:lang w:val="sl-SI"/>
        </w:rPr>
        <w:t>Podskupina</w:t>
      </w:r>
      <w:r w:rsidR="00285E3F" w:rsidRPr="001131FD">
        <w:rPr>
          <w:rFonts w:ascii="Tahoma" w:hAnsi="Tahoma" w:cs="Tahoma"/>
          <w:sz w:val="20"/>
          <w:szCs w:val="20"/>
          <w:lang w:val="sl-SI"/>
        </w:rPr>
        <w:t xml:space="preserve"> </w:t>
      </w:r>
      <w:r w:rsidR="00A705FA" w:rsidRPr="001131FD">
        <w:rPr>
          <w:rFonts w:ascii="Tahoma" w:hAnsi="Tahoma" w:cs="Tahoma"/>
          <w:sz w:val="20"/>
          <w:szCs w:val="20"/>
          <w:lang w:val="sl-SI"/>
        </w:rPr>
        <w:t>OM</w:t>
      </w:r>
      <w:r w:rsidR="00285E3F" w:rsidRPr="001131FD">
        <w:rPr>
          <w:rFonts w:ascii="Tahoma" w:hAnsi="Tahoma" w:cs="Tahoma"/>
          <w:sz w:val="20"/>
          <w:szCs w:val="20"/>
          <w:lang w:val="sl-SI"/>
        </w:rPr>
        <w:t>, ki upošteva gospodarski pomen odjemalca za delovanje družbe</w:t>
      </w:r>
      <w:r w:rsidRPr="001131FD">
        <w:rPr>
          <w:rFonts w:ascii="Tahoma" w:hAnsi="Tahoma" w:cs="Tahoma"/>
          <w:sz w:val="20"/>
          <w:szCs w:val="20"/>
          <w:lang w:val="sl-SI"/>
        </w:rPr>
        <w:t xml:space="preserve"> </w:t>
      </w:r>
      <w:r w:rsidR="00285E3F" w:rsidRPr="001131FD">
        <w:rPr>
          <w:rFonts w:ascii="Tahoma" w:hAnsi="Tahoma" w:cs="Tahoma"/>
          <w:sz w:val="20"/>
          <w:szCs w:val="20"/>
          <w:lang w:val="sl-SI"/>
        </w:rPr>
        <w:t xml:space="preserve">(pojasnilo v </w:t>
      </w:r>
      <w:r w:rsidR="004D5857" w:rsidRPr="001131FD">
        <w:rPr>
          <w:rFonts w:ascii="Tahoma" w:hAnsi="Tahoma" w:cs="Tahoma"/>
          <w:sz w:val="20"/>
          <w:szCs w:val="20"/>
          <w:lang w:val="sl-SI"/>
        </w:rPr>
        <w:t>T</w:t>
      </w:r>
      <w:r w:rsidR="00285E3F" w:rsidRPr="001131FD">
        <w:rPr>
          <w:rFonts w:ascii="Tahoma" w:hAnsi="Tahoma" w:cs="Tahoma"/>
          <w:sz w:val="20"/>
          <w:szCs w:val="20"/>
          <w:lang w:val="sl-SI"/>
        </w:rPr>
        <w:t>abeli</w:t>
      </w:r>
      <w:r w:rsidR="004D5857" w:rsidRPr="001131FD">
        <w:rPr>
          <w:rFonts w:ascii="Tahoma" w:hAnsi="Tahoma" w:cs="Tahoma"/>
          <w:sz w:val="20"/>
          <w:szCs w:val="20"/>
          <w:lang w:val="sl-SI"/>
        </w:rPr>
        <w:t xml:space="preserve"> 2</w:t>
      </w:r>
      <w:r w:rsidR="00285E3F" w:rsidRPr="001131FD">
        <w:rPr>
          <w:rFonts w:ascii="Tahoma" w:hAnsi="Tahoma" w:cs="Tahoma"/>
          <w:sz w:val="20"/>
          <w:szCs w:val="20"/>
          <w:lang w:val="sl-SI"/>
        </w:rPr>
        <w:t>)</w:t>
      </w:r>
    </w:p>
    <w:p w:rsidR="00521469" w:rsidRPr="001131FD" w:rsidRDefault="00521469" w:rsidP="00187520">
      <w:pPr>
        <w:ind w:left="567" w:hanging="567"/>
        <w:rPr>
          <w:rFonts w:ascii="Tahoma" w:hAnsi="Tahoma" w:cs="Tahoma"/>
          <w:sz w:val="20"/>
          <w:szCs w:val="20"/>
          <w:lang w:val="sl-SI"/>
        </w:rPr>
      </w:pPr>
      <w:r w:rsidRPr="001131FD">
        <w:rPr>
          <w:rFonts w:ascii="Tahoma" w:hAnsi="Tahoma" w:cs="Tahoma"/>
          <w:sz w:val="20"/>
          <w:szCs w:val="20"/>
          <w:lang w:val="sl-SI"/>
        </w:rPr>
        <w:t xml:space="preserve">**** </w:t>
      </w:r>
      <w:r w:rsidR="00187520" w:rsidRPr="001131FD">
        <w:rPr>
          <w:rFonts w:ascii="Tahoma" w:hAnsi="Tahoma" w:cs="Tahoma"/>
          <w:sz w:val="20"/>
          <w:szCs w:val="20"/>
          <w:lang w:val="sl-SI"/>
        </w:rPr>
        <w:tab/>
      </w:r>
      <w:r w:rsidRPr="001131FD">
        <w:rPr>
          <w:rFonts w:ascii="Tahoma" w:hAnsi="Tahoma" w:cs="Tahoma"/>
          <w:sz w:val="20"/>
          <w:szCs w:val="20"/>
          <w:lang w:val="sl-SI"/>
        </w:rPr>
        <w:t xml:space="preserve">Delež porabe, če so na </w:t>
      </w:r>
      <w:r w:rsidR="00A705FA" w:rsidRPr="001131FD">
        <w:rPr>
          <w:rFonts w:ascii="Tahoma" w:hAnsi="Tahoma" w:cs="Tahoma"/>
          <w:sz w:val="20"/>
          <w:szCs w:val="20"/>
          <w:lang w:val="sl-SI"/>
        </w:rPr>
        <w:t>OM</w:t>
      </w:r>
      <w:r w:rsidRPr="001131FD">
        <w:rPr>
          <w:rFonts w:ascii="Tahoma" w:hAnsi="Tahoma" w:cs="Tahoma"/>
          <w:sz w:val="20"/>
          <w:szCs w:val="20"/>
          <w:lang w:val="sl-SI"/>
        </w:rPr>
        <w:t xml:space="preserve"> različne plinske naprave. Seštevek deležev porabe znaša 100%</w:t>
      </w:r>
    </w:p>
    <w:p w:rsidR="003305C0" w:rsidRPr="00521469" w:rsidRDefault="003305C0" w:rsidP="00187520">
      <w:pPr>
        <w:ind w:left="567" w:hanging="567"/>
        <w:rPr>
          <w:rFonts w:ascii="Tahoma" w:hAnsi="Tahoma" w:cs="Tahoma"/>
          <w:sz w:val="18"/>
          <w:szCs w:val="18"/>
          <w:lang w:val="sl-S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9454"/>
      </w:tblGrid>
      <w:tr w:rsidR="003A035A" w:rsidRPr="00416526" w:rsidTr="006478EE">
        <w:tc>
          <w:tcPr>
            <w:tcW w:w="10485" w:type="dxa"/>
            <w:gridSpan w:val="2"/>
          </w:tcPr>
          <w:bookmarkEnd w:id="0"/>
          <w:p w:rsidR="003A035A" w:rsidRPr="004D5857" w:rsidRDefault="004D5857" w:rsidP="003A035A">
            <w:pPr>
              <w:jc w:val="center"/>
              <w:rPr>
                <w:rFonts w:ascii="Tahoma" w:hAnsi="Tahoma" w:cs="Tahoma"/>
                <w:b/>
                <w:bCs/>
                <w:noProof/>
                <w:lang w:val="sl-SI"/>
              </w:rPr>
            </w:pPr>
            <w:r>
              <w:rPr>
                <w:rFonts w:ascii="Tahoma" w:hAnsi="Tahoma" w:cs="Tahoma"/>
                <w:b/>
                <w:bCs/>
                <w:noProof/>
                <w:lang w:val="sl-SI"/>
              </w:rPr>
              <w:t>Tabela 1: s</w:t>
            </w:r>
            <w:r w:rsidR="003A035A" w:rsidRPr="004D5857">
              <w:rPr>
                <w:rFonts w:ascii="Tahoma" w:hAnsi="Tahoma" w:cs="Tahoma"/>
                <w:b/>
                <w:bCs/>
                <w:noProof/>
                <w:lang w:val="sl-SI"/>
              </w:rPr>
              <w:t xml:space="preserve">kupina </w:t>
            </w:r>
            <w:r w:rsidR="00A705FA" w:rsidRPr="004D5857">
              <w:rPr>
                <w:rFonts w:ascii="Tahoma" w:hAnsi="Tahoma" w:cs="Tahoma"/>
                <w:b/>
                <w:bCs/>
                <w:noProof/>
                <w:lang w:val="sl-SI"/>
              </w:rPr>
              <w:t>OM</w:t>
            </w:r>
            <w:r w:rsidR="003A035A" w:rsidRPr="004D5857">
              <w:rPr>
                <w:rFonts w:ascii="Tahoma" w:hAnsi="Tahoma" w:cs="Tahoma"/>
                <w:b/>
                <w:bCs/>
                <w:noProof/>
                <w:lang w:val="sl-SI"/>
              </w:rPr>
              <w:t xml:space="preserve"> glede na namen porabe plina</w:t>
            </w:r>
            <w:r w:rsidR="00285E3F" w:rsidRPr="004D5857">
              <w:rPr>
                <w:rFonts w:ascii="Tahoma" w:hAnsi="Tahoma" w:cs="Tahoma"/>
                <w:b/>
                <w:bCs/>
                <w:noProof/>
                <w:lang w:val="sl-SI"/>
              </w:rPr>
              <w:t>**</w:t>
            </w:r>
          </w:p>
          <w:p w:rsidR="003A035A" w:rsidRPr="00B57927" w:rsidRDefault="00B57927" w:rsidP="00B57927">
            <w:pPr>
              <w:jc w:val="center"/>
              <w:rPr>
                <w:rFonts w:ascii="Tahoma" w:hAnsi="Tahoma" w:cs="Tahoma"/>
                <w:noProof/>
                <w:sz w:val="20"/>
                <w:szCs w:val="20"/>
                <w:lang w:val="sl-SI"/>
              </w:rPr>
            </w:pPr>
            <w:r w:rsidRPr="00B57927">
              <w:rPr>
                <w:rFonts w:ascii="Tahoma" w:hAnsi="Tahoma" w:cs="Tahoma"/>
                <w:noProof/>
                <w:sz w:val="20"/>
                <w:szCs w:val="20"/>
                <w:lang w:val="sl-SI"/>
              </w:rPr>
              <w:t>1. odstavek</w:t>
            </w:r>
            <w:r w:rsidR="00285E3F" w:rsidRPr="00B57927">
              <w:rPr>
                <w:rFonts w:ascii="Tahoma" w:hAnsi="Tahoma" w:cs="Tahoma"/>
                <w:noProof/>
                <w:sz w:val="20"/>
                <w:szCs w:val="20"/>
                <w:lang w:val="sl-SI"/>
              </w:rPr>
              <w:t xml:space="preserve"> </w:t>
            </w:r>
            <w:r w:rsidR="003A035A" w:rsidRPr="00B57927">
              <w:rPr>
                <w:rFonts w:ascii="Tahoma" w:hAnsi="Tahoma" w:cs="Tahoma"/>
                <w:noProof/>
                <w:sz w:val="20"/>
                <w:szCs w:val="20"/>
                <w:lang w:val="sl-SI"/>
              </w:rPr>
              <w:t>1</w:t>
            </w:r>
            <w:r w:rsidR="00285E3F" w:rsidRPr="00B57927">
              <w:rPr>
                <w:rFonts w:ascii="Tahoma" w:hAnsi="Tahoma" w:cs="Tahoma"/>
                <w:noProof/>
                <w:sz w:val="20"/>
                <w:szCs w:val="20"/>
                <w:lang w:val="sl-SI"/>
              </w:rPr>
              <w:t>3</w:t>
            </w:r>
            <w:r w:rsidR="003A035A" w:rsidRPr="00B57927">
              <w:rPr>
                <w:rFonts w:ascii="Tahoma" w:hAnsi="Tahoma" w:cs="Tahoma"/>
                <w:noProof/>
                <w:sz w:val="20"/>
                <w:szCs w:val="20"/>
                <w:lang w:val="sl-SI"/>
              </w:rPr>
              <w:t>. člena Akta o načrtu za izredne razmere pri oskrbi z zemeljskim plinom (Ur</w:t>
            </w:r>
            <w:r>
              <w:rPr>
                <w:rFonts w:ascii="Tahoma" w:hAnsi="Tahoma" w:cs="Tahoma"/>
                <w:noProof/>
                <w:sz w:val="20"/>
                <w:szCs w:val="20"/>
                <w:lang w:val="sl-SI"/>
              </w:rPr>
              <w:t>adni list</w:t>
            </w:r>
            <w:r w:rsidR="003A035A" w:rsidRPr="00B57927">
              <w:rPr>
                <w:rFonts w:ascii="Tahoma" w:hAnsi="Tahoma" w:cs="Tahoma"/>
                <w:noProof/>
                <w:sz w:val="20"/>
                <w:szCs w:val="20"/>
                <w:lang w:val="sl-SI"/>
              </w:rPr>
              <w:t xml:space="preserve"> RS, št. </w:t>
            </w:r>
            <w:r w:rsidR="00285E3F" w:rsidRPr="00B57927">
              <w:rPr>
                <w:rFonts w:ascii="Tahoma" w:hAnsi="Tahoma" w:cs="Tahoma"/>
                <w:noProof/>
                <w:sz w:val="20"/>
                <w:szCs w:val="20"/>
                <w:lang w:val="sl-SI"/>
              </w:rPr>
              <w:t>136</w:t>
            </w:r>
            <w:r w:rsidR="003A035A" w:rsidRPr="00B57927">
              <w:rPr>
                <w:rFonts w:ascii="Tahoma" w:hAnsi="Tahoma" w:cs="Tahoma"/>
                <w:noProof/>
                <w:sz w:val="20"/>
                <w:szCs w:val="20"/>
                <w:lang w:val="sl-SI"/>
              </w:rPr>
              <w:t>/2</w:t>
            </w:r>
            <w:r w:rsidR="00285E3F" w:rsidRPr="00B57927">
              <w:rPr>
                <w:rFonts w:ascii="Tahoma" w:hAnsi="Tahoma" w:cs="Tahoma"/>
                <w:noProof/>
                <w:sz w:val="20"/>
                <w:szCs w:val="20"/>
                <w:lang w:val="sl-SI"/>
              </w:rPr>
              <w:t>2</w:t>
            </w:r>
            <w:r w:rsidR="003A035A" w:rsidRPr="00B57927">
              <w:rPr>
                <w:rFonts w:ascii="Tahoma" w:hAnsi="Tahoma" w:cs="Tahoma"/>
                <w:noProof/>
                <w:sz w:val="20"/>
                <w:szCs w:val="20"/>
                <w:lang w:val="sl-SI"/>
              </w:rPr>
              <w:t>)</w:t>
            </w:r>
          </w:p>
        </w:tc>
      </w:tr>
      <w:tr w:rsidR="00A16A34" w:rsidRPr="00416526" w:rsidTr="00042E4A">
        <w:tc>
          <w:tcPr>
            <w:tcW w:w="1031" w:type="dxa"/>
          </w:tcPr>
          <w:p w:rsidR="00A16A34" w:rsidRPr="00521469" w:rsidRDefault="0078327F" w:rsidP="00A16A34">
            <w:pPr>
              <w:jc w:val="center"/>
              <w:rPr>
                <w:rFonts w:ascii="Tahoma" w:hAnsi="Tahoma" w:cs="Tahoma"/>
                <w:sz w:val="18"/>
                <w:szCs w:val="18"/>
                <w:lang w:val="sl-SI"/>
              </w:rPr>
            </w:pPr>
            <w:r w:rsidRPr="00521469">
              <w:rPr>
                <w:rFonts w:ascii="Tahoma" w:hAnsi="Tahoma" w:cs="Tahoma"/>
                <w:sz w:val="18"/>
                <w:szCs w:val="18"/>
                <w:lang w:val="sl-SI"/>
              </w:rPr>
              <w:t>a</w:t>
            </w:r>
            <w:r w:rsidR="00362321" w:rsidRPr="00521469">
              <w:rPr>
                <w:rFonts w:ascii="Tahoma" w:hAnsi="Tahoma" w:cs="Tahoma"/>
                <w:sz w:val="18"/>
                <w:szCs w:val="18"/>
                <w:lang w:val="sl-SI"/>
              </w:rPr>
              <w:t>)</w:t>
            </w:r>
          </w:p>
        </w:tc>
        <w:tc>
          <w:tcPr>
            <w:tcW w:w="9454" w:type="dxa"/>
          </w:tcPr>
          <w:p w:rsidR="00A16A34" w:rsidRPr="00521469" w:rsidRDefault="00A705FA" w:rsidP="00B232F7">
            <w:pPr>
              <w:rPr>
                <w:rFonts w:ascii="Tahoma" w:hAnsi="Tahoma" w:cs="Tahoma"/>
                <w:sz w:val="18"/>
                <w:szCs w:val="18"/>
                <w:lang w:val="sl-SI"/>
              </w:rPr>
            </w:pPr>
            <w:r>
              <w:rPr>
                <w:rFonts w:ascii="Tahoma" w:hAnsi="Tahoma" w:cs="Tahoma"/>
                <w:sz w:val="18"/>
                <w:szCs w:val="18"/>
                <w:lang w:val="sl-SI"/>
              </w:rPr>
              <w:t>OM</w:t>
            </w:r>
            <w:r w:rsidR="00285E3F" w:rsidRPr="00521469">
              <w:rPr>
                <w:rFonts w:ascii="Tahoma" w:hAnsi="Tahoma" w:cs="Tahoma"/>
                <w:sz w:val="18"/>
                <w:szCs w:val="18"/>
                <w:lang w:val="sl-SI"/>
              </w:rPr>
              <w:t xml:space="preserve"> odjemalcev razen zaščitenih odjemalcev, ki uporabljajo plin kot energetski vir za proizvodnjo toplote za ogrevanje, kjer je na voljo nadomestno gorivo</w:t>
            </w:r>
          </w:p>
        </w:tc>
      </w:tr>
      <w:tr w:rsidR="00A567DD" w:rsidRPr="00416526" w:rsidTr="00042E4A">
        <w:tc>
          <w:tcPr>
            <w:tcW w:w="1031" w:type="dxa"/>
          </w:tcPr>
          <w:p w:rsidR="00A567DD" w:rsidRPr="00521469" w:rsidRDefault="0078327F" w:rsidP="00A567DD">
            <w:pPr>
              <w:jc w:val="center"/>
              <w:rPr>
                <w:rFonts w:ascii="Tahoma" w:hAnsi="Tahoma" w:cs="Tahoma"/>
                <w:sz w:val="18"/>
                <w:szCs w:val="18"/>
                <w:lang w:val="sl-SI"/>
              </w:rPr>
            </w:pPr>
            <w:r w:rsidRPr="00521469">
              <w:rPr>
                <w:rFonts w:ascii="Tahoma" w:hAnsi="Tahoma" w:cs="Tahoma"/>
                <w:sz w:val="18"/>
                <w:szCs w:val="18"/>
                <w:lang w:val="sl-SI"/>
              </w:rPr>
              <w:t>b</w:t>
            </w:r>
            <w:r w:rsidR="00362321" w:rsidRPr="00521469">
              <w:rPr>
                <w:rFonts w:ascii="Tahoma" w:hAnsi="Tahoma" w:cs="Tahoma"/>
                <w:sz w:val="18"/>
                <w:szCs w:val="18"/>
                <w:lang w:val="sl-SI"/>
              </w:rPr>
              <w:t>)</w:t>
            </w:r>
          </w:p>
        </w:tc>
        <w:tc>
          <w:tcPr>
            <w:tcW w:w="9454" w:type="dxa"/>
          </w:tcPr>
          <w:p w:rsidR="00A567DD" w:rsidRPr="00521469" w:rsidRDefault="00A705FA" w:rsidP="00A567DD">
            <w:pPr>
              <w:rPr>
                <w:rFonts w:ascii="Tahoma" w:hAnsi="Tahoma" w:cs="Tahoma"/>
                <w:sz w:val="18"/>
                <w:szCs w:val="18"/>
                <w:lang w:val="sl-SI"/>
              </w:rPr>
            </w:pPr>
            <w:r>
              <w:rPr>
                <w:rFonts w:ascii="Tahoma" w:hAnsi="Tahoma" w:cs="Tahoma"/>
                <w:sz w:val="18"/>
                <w:szCs w:val="18"/>
                <w:lang w:val="sl-SI"/>
              </w:rPr>
              <w:t>OM</w:t>
            </w:r>
            <w:r w:rsidR="00285E3F" w:rsidRPr="00521469">
              <w:rPr>
                <w:rFonts w:ascii="Tahoma" w:hAnsi="Tahoma" w:cs="Tahoma"/>
                <w:sz w:val="18"/>
                <w:szCs w:val="18"/>
                <w:lang w:val="sl-SI"/>
              </w:rPr>
              <w:t xml:space="preserve"> odjemalcev razen zaščitenih odjemalcev, ki uporabljajo plin za proizvodnjo električne energije, kjer je na voljo nadomestno gorivo</w:t>
            </w:r>
          </w:p>
        </w:tc>
      </w:tr>
      <w:tr w:rsidR="00A567DD" w:rsidRPr="00416526" w:rsidTr="00042E4A">
        <w:tc>
          <w:tcPr>
            <w:tcW w:w="1031" w:type="dxa"/>
          </w:tcPr>
          <w:p w:rsidR="00A567DD" w:rsidRPr="00521469" w:rsidRDefault="0078327F" w:rsidP="00A567DD">
            <w:pPr>
              <w:jc w:val="center"/>
              <w:rPr>
                <w:rFonts w:ascii="Tahoma" w:hAnsi="Tahoma" w:cs="Tahoma"/>
                <w:sz w:val="18"/>
                <w:szCs w:val="18"/>
                <w:lang w:val="sl-SI"/>
              </w:rPr>
            </w:pPr>
            <w:r w:rsidRPr="00521469">
              <w:rPr>
                <w:rFonts w:ascii="Tahoma" w:hAnsi="Tahoma" w:cs="Tahoma"/>
                <w:sz w:val="18"/>
                <w:szCs w:val="18"/>
                <w:lang w:val="sl-SI"/>
              </w:rPr>
              <w:t>c</w:t>
            </w:r>
            <w:r w:rsidR="00362321" w:rsidRPr="00521469">
              <w:rPr>
                <w:rFonts w:ascii="Tahoma" w:hAnsi="Tahoma" w:cs="Tahoma"/>
                <w:sz w:val="18"/>
                <w:szCs w:val="18"/>
                <w:lang w:val="sl-SI"/>
              </w:rPr>
              <w:t>)</w:t>
            </w:r>
          </w:p>
        </w:tc>
        <w:tc>
          <w:tcPr>
            <w:tcW w:w="9454" w:type="dxa"/>
          </w:tcPr>
          <w:p w:rsidR="00A567DD" w:rsidRPr="00521469" w:rsidRDefault="00A705FA" w:rsidP="00A567DD">
            <w:pPr>
              <w:rPr>
                <w:rFonts w:ascii="Tahoma" w:hAnsi="Tahoma" w:cs="Tahoma"/>
                <w:sz w:val="18"/>
                <w:szCs w:val="18"/>
                <w:lang w:val="sl-SI"/>
              </w:rPr>
            </w:pPr>
            <w:r>
              <w:rPr>
                <w:rFonts w:ascii="Tahoma" w:hAnsi="Tahoma" w:cs="Tahoma"/>
                <w:sz w:val="18"/>
                <w:szCs w:val="18"/>
                <w:lang w:val="sl-SI"/>
              </w:rPr>
              <w:t>OM</w:t>
            </w:r>
            <w:r w:rsidR="00285E3F" w:rsidRPr="00521469">
              <w:rPr>
                <w:rFonts w:ascii="Tahoma" w:hAnsi="Tahoma" w:cs="Tahoma"/>
                <w:sz w:val="18"/>
                <w:szCs w:val="18"/>
                <w:lang w:val="sl-SI"/>
              </w:rPr>
              <w:t xml:space="preserve"> odjemalcev razen zaščitenih odjemalcev, ki uporabljajo plin za proizvodnjo tehnološke pare za dejavnosti, ki niso uvrščene v podskupini iz 1. in 2. točke drugega odstavka tega člena</w:t>
            </w:r>
          </w:p>
        </w:tc>
      </w:tr>
      <w:tr w:rsidR="00A567DD" w:rsidRPr="00416526" w:rsidTr="00042E4A">
        <w:tc>
          <w:tcPr>
            <w:tcW w:w="1031" w:type="dxa"/>
          </w:tcPr>
          <w:p w:rsidR="00A567DD" w:rsidRPr="00521469" w:rsidRDefault="0078327F" w:rsidP="00A567DD">
            <w:pPr>
              <w:jc w:val="center"/>
              <w:rPr>
                <w:rFonts w:ascii="Tahoma" w:hAnsi="Tahoma" w:cs="Tahoma"/>
                <w:sz w:val="18"/>
                <w:szCs w:val="18"/>
                <w:lang w:val="sl-SI"/>
              </w:rPr>
            </w:pPr>
            <w:r w:rsidRPr="00521469">
              <w:rPr>
                <w:rFonts w:ascii="Tahoma" w:hAnsi="Tahoma" w:cs="Tahoma"/>
                <w:sz w:val="18"/>
                <w:szCs w:val="18"/>
                <w:lang w:val="sl-SI"/>
              </w:rPr>
              <w:t>d</w:t>
            </w:r>
            <w:r w:rsidR="00362321" w:rsidRPr="00521469">
              <w:rPr>
                <w:rFonts w:ascii="Tahoma" w:hAnsi="Tahoma" w:cs="Tahoma"/>
                <w:sz w:val="18"/>
                <w:szCs w:val="18"/>
                <w:lang w:val="sl-SI"/>
              </w:rPr>
              <w:t>)</w:t>
            </w:r>
          </w:p>
        </w:tc>
        <w:tc>
          <w:tcPr>
            <w:tcW w:w="9454" w:type="dxa"/>
          </w:tcPr>
          <w:p w:rsidR="00A567DD" w:rsidRPr="00521469" w:rsidRDefault="00A705FA" w:rsidP="00A567DD">
            <w:pPr>
              <w:rPr>
                <w:rFonts w:ascii="Tahoma" w:hAnsi="Tahoma" w:cs="Tahoma"/>
                <w:sz w:val="18"/>
                <w:szCs w:val="18"/>
                <w:lang w:val="sl-SI"/>
              </w:rPr>
            </w:pPr>
            <w:r>
              <w:rPr>
                <w:rFonts w:ascii="Tahoma" w:hAnsi="Tahoma" w:cs="Tahoma"/>
                <w:sz w:val="18"/>
                <w:szCs w:val="18"/>
                <w:lang w:val="sl-SI"/>
              </w:rPr>
              <w:t>OM</w:t>
            </w:r>
            <w:r w:rsidR="00285E3F" w:rsidRPr="00521469">
              <w:rPr>
                <w:rFonts w:ascii="Tahoma" w:hAnsi="Tahoma" w:cs="Tahoma"/>
                <w:sz w:val="18"/>
                <w:szCs w:val="18"/>
                <w:lang w:val="sl-SI"/>
              </w:rPr>
              <w:t xml:space="preserve"> odjemalcev razen zaščitenih odjemalcev, pri katerih uporaba plina v tehnoloških postopkih omogoča večji energijski izkoristek, ne vpliva pa bistveno na kakovost proizvoda</w:t>
            </w:r>
            <w:r w:rsidR="00A567DD" w:rsidRPr="00521469">
              <w:rPr>
                <w:rFonts w:ascii="Tahoma" w:hAnsi="Tahoma" w:cs="Tahoma"/>
                <w:sz w:val="18"/>
                <w:szCs w:val="18"/>
                <w:lang w:val="sl-SI"/>
              </w:rPr>
              <w:t>;</w:t>
            </w:r>
          </w:p>
        </w:tc>
      </w:tr>
      <w:tr w:rsidR="00A567DD" w:rsidRPr="00416526" w:rsidTr="00042E4A">
        <w:tc>
          <w:tcPr>
            <w:tcW w:w="1031" w:type="dxa"/>
          </w:tcPr>
          <w:p w:rsidR="00A567DD" w:rsidRPr="00521469" w:rsidRDefault="0078327F" w:rsidP="00A567DD">
            <w:pPr>
              <w:jc w:val="center"/>
              <w:rPr>
                <w:rFonts w:ascii="Tahoma" w:hAnsi="Tahoma" w:cs="Tahoma"/>
                <w:sz w:val="18"/>
                <w:szCs w:val="18"/>
                <w:lang w:val="sl-SI"/>
              </w:rPr>
            </w:pPr>
            <w:r w:rsidRPr="00521469">
              <w:rPr>
                <w:rFonts w:ascii="Tahoma" w:hAnsi="Tahoma" w:cs="Tahoma"/>
                <w:sz w:val="18"/>
                <w:szCs w:val="18"/>
                <w:lang w:val="sl-SI"/>
              </w:rPr>
              <w:lastRenderedPageBreak/>
              <w:t>e</w:t>
            </w:r>
            <w:r w:rsidR="00362321" w:rsidRPr="00521469">
              <w:rPr>
                <w:rFonts w:ascii="Tahoma" w:hAnsi="Tahoma" w:cs="Tahoma"/>
                <w:sz w:val="18"/>
                <w:szCs w:val="18"/>
                <w:lang w:val="sl-SI"/>
              </w:rPr>
              <w:t>)</w:t>
            </w:r>
          </w:p>
        </w:tc>
        <w:tc>
          <w:tcPr>
            <w:tcW w:w="9454" w:type="dxa"/>
          </w:tcPr>
          <w:p w:rsidR="00A567DD" w:rsidRPr="00521469" w:rsidRDefault="00A705FA" w:rsidP="00A567DD">
            <w:pPr>
              <w:rPr>
                <w:rFonts w:ascii="Tahoma" w:hAnsi="Tahoma" w:cs="Tahoma"/>
                <w:sz w:val="18"/>
                <w:szCs w:val="18"/>
                <w:lang w:val="sl-SI"/>
              </w:rPr>
            </w:pPr>
            <w:r>
              <w:rPr>
                <w:rFonts w:ascii="Tahoma" w:hAnsi="Tahoma" w:cs="Tahoma"/>
                <w:sz w:val="18"/>
                <w:szCs w:val="18"/>
                <w:lang w:val="sl-SI"/>
              </w:rPr>
              <w:t>OM</w:t>
            </w:r>
            <w:r w:rsidR="00285E3F" w:rsidRPr="00521469">
              <w:rPr>
                <w:rFonts w:ascii="Tahoma" w:hAnsi="Tahoma" w:cs="Tahoma"/>
                <w:sz w:val="18"/>
                <w:szCs w:val="18"/>
                <w:lang w:val="sl-SI"/>
              </w:rPr>
              <w:t xml:space="preserve"> odjemalcev razen zaščitenih odjemalcev, pri katerih uporaba plina v tehnoloških postopkih neposredno vpliva na kakovost proizvoda (neposreden prenos toplote plamena na predmet proizvodnje, redukcija in prehod na nadomestno gorivo pa povzročijo spremembo kakovosti proizvoda ali proizvodnje</w:t>
            </w:r>
            <w:r w:rsidR="00362321" w:rsidRPr="00521469">
              <w:rPr>
                <w:rFonts w:ascii="Tahoma" w:hAnsi="Tahoma" w:cs="Tahoma"/>
                <w:sz w:val="18"/>
                <w:szCs w:val="18"/>
                <w:lang w:val="sl-SI"/>
              </w:rPr>
              <w:t>);</w:t>
            </w:r>
          </w:p>
        </w:tc>
      </w:tr>
      <w:tr w:rsidR="00A567DD" w:rsidRPr="00416526" w:rsidTr="00042E4A">
        <w:tc>
          <w:tcPr>
            <w:tcW w:w="1031" w:type="dxa"/>
          </w:tcPr>
          <w:p w:rsidR="00A567DD" w:rsidRPr="00521469" w:rsidRDefault="0078327F" w:rsidP="00A567DD">
            <w:pPr>
              <w:jc w:val="center"/>
              <w:rPr>
                <w:rFonts w:ascii="Tahoma" w:hAnsi="Tahoma" w:cs="Tahoma"/>
                <w:sz w:val="18"/>
                <w:szCs w:val="18"/>
                <w:lang w:val="sl-SI"/>
              </w:rPr>
            </w:pPr>
            <w:r w:rsidRPr="00521469">
              <w:rPr>
                <w:rFonts w:ascii="Tahoma" w:hAnsi="Tahoma" w:cs="Tahoma"/>
                <w:sz w:val="18"/>
                <w:szCs w:val="18"/>
                <w:lang w:val="sl-SI"/>
              </w:rPr>
              <w:t>f</w:t>
            </w:r>
            <w:r w:rsidR="00362321" w:rsidRPr="00521469">
              <w:rPr>
                <w:rFonts w:ascii="Tahoma" w:hAnsi="Tahoma" w:cs="Tahoma"/>
                <w:sz w:val="18"/>
                <w:szCs w:val="18"/>
                <w:lang w:val="sl-SI"/>
              </w:rPr>
              <w:t>)</w:t>
            </w:r>
          </w:p>
        </w:tc>
        <w:tc>
          <w:tcPr>
            <w:tcW w:w="9454" w:type="dxa"/>
          </w:tcPr>
          <w:p w:rsidR="00A567DD" w:rsidRPr="00521469" w:rsidRDefault="00A705FA" w:rsidP="00A567DD">
            <w:pPr>
              <w:rPr>
                <w:rFonts w:ascii="Tahoma" w:hAnsi="Tahoma" w:cs="Tahoma"/>
                <w:sz w:val="18"/>
                <w:szCs w:val="18"/>
                <w:lang w:val="sl-SI"/>
              </w:rPr>
            </w:pPr>
            <w:r>
              <w:rPr>
                <w:rFonts w:ascii="Tahoma" w:hAnsi="Tahoma" w:cs="Tahoma"/>
                <w:sz w:val="18"/>
                <w:szCs w:val="18"/>
                <w:lang w:val="sl-SI"/>
              </w:rPr>
              <w:t>OM</w:t>
            </w:r>
            <w:r w:rsidR="00285E3F" w:rsidRPr="00521469">
              <w:rPr>
                <w:rFonts w:ascii="Tahoma" w:hAnsi="Tahoma" w:cs="Tahoma"/>
                <w:sz w:val="18"/>
                <w:szCs w:val="18"/>
                <w:lang w:val="sl-SI"/>
              </w:rPr>
              <w:t xml:space="preserve"> odjemalcev, ki niso zaščiteni odjemalci in tudi niso uvrščeni v podskupine iz 1., 2., 3., 4., 5. ali 6. točke drugega odstavka tega člena ter uporabljajo plin kot surovino ali kot gorivo in pri njih izpad dobave plina povzroči zmanjšanje ali ustavitev proizvodnje</w:t>
            </w:r>
            <w:r w:rsidR="00A567DD" w:rsidRPr="00521469">
              <w:rPr>
                <w:rFonts w:ascii="Tahoma" w:hAnsi="Tahoma" w:cs="Tahoma"/>
                <w:sz w:val="18"/>
                <w:szCs w:val="18"/>
                <w:lang w:val="sl-SI"/>
              </w:rPr>
              <w:t>;</w:t>
            </w:r>
          </w:p>
        </w:tc>
      </w:tr>
      <w:tr w:rsidR="00A567DD" w:rsidRPr="00416526" w:rsidTr="00042E4A">
        <w:tc>
          <w:tcPr>
            <w:tcW w:w="1031" w:type="dxa"/>
          </w:tcPr>
          <w:p w:rsidR="00A567DD" w:rsidRPr="00521469" w:rsidRDefault="0078327F" w:rsidP="00A567DD">
            <w:pPr>
              <w:jc w:val="center"/>
              <w:rPr>
                <w:rFonts w:ascii="Tahoma" w:hAnsi="Tahoma" w:cs="Tahoma"/>
                <w:sz w:val="18"/>
                <w:szCs w:val="18"/>
                <w:lang w:val="sl-SI"/>
              </w:rPr>
            </w:pPr>
            <w:r w:rsidRPr="00521469">
              <w:rPr>
                <w:rFonts w:ascii="Tahoma" w:hAnsi="Tahoma" w:cs="Tahoma"/>
                <w:sz w:val="18"/>
                <w:szCs w:val="18"/>
                <w:lang w:val="sl-SI"/>
              </w:rPr>
              <w:t>g</w:t>
            </w:r>
            <w:r w:rsidR="00362321" w:rsidRPr="00521469">
              <w:rPr>
                <w:rFonts w:ascii="Tahoma" w:hAnsi="Tahoma" w:cs="Tahoma"/>
                <w:sz w:val="18"/>
                <w:szCs w:val="18"/>
                <w:lang w:val="sl-SI"/>
              </w:rPr>
              <w:t>)</w:t>
            </w:r>
          </w:p>
        </w:tc>
        <w:tc>
          <w:tcPr>
            <w:tcW w:w="9454" w:type="dxa"/>
          </w:tcPr>
          <w:p w:rsidR="00A567DD" w:rsidRPr="00521469" w:rsidRDefault="00A705FA" w:rsidP="00A567DD">
            <w:pPr>
              <w:rPr>
                <w:rFonts w:ascii="Tahoma" w:hAnsi="Tahoma" w:cs="Tahoma"/>
                <w:sz w:val="18"/>
                <w:szCs w:val="18"/>
                <w:lang w:val="sl-SI"/>
              </w:rPr>
            </w:pPr>
            <w:r>
              <w:rPr>
                <w:rFonts w:ascii="Tahoma" w:hAnsi="Tahoma" w:cs="Tahoma"/>
                <w:sz w:val="18"/>
                <w:szCs w:val="18"/>
                <w:lang w:val="sl-SI"/>
              </w:rPr>
              <w:t>OM</w:t>
            </w:r>
            <w:r w:rsidR="00285E3F" w:rsidRPr="00521469">
              <w:rPr>
                <w:rFonts w:ascii="Tahoma" w:hAnsi="Tahoma" w:cs="Tahoma"/>
                <w:sz w:val="18"/>
                <w:szCs w:val="18"/>
                <w:lang w:val="sl-SI"/>
              </w:rPr>
              <w:t xml:space="preserve"> odjemalcev razen zaščitenih odjemalcev, ki uporabljajo plin za proizvodnjo električne energije in pri katerih izpad dobave plina povzroči ustavitev proizvodnje električne energije</w:t>
            </w:r>
            <w:r w:rsidR="00285E3F" w:rsidRPr="00A54C50">
              <w:rPr>
                <w:rFonts w:ascii="Tahoma" w:hAnsi="Tahoma" w:cs="Tahoma"/>
                <w:sz w:val="18"/>
                <w:szCs w:val="18"/>
                <w:lang w:val="sl-SI"/>
              </w:rPr>
              <w:t xml:space="preserve">, razen če nastopi razlog iz </w:t>
            </w:r>
            <w:r w:rsidR="00B57927" w:rsidRPr="00A54C50">
              <w:rPr>
                <w:rFonts w:ascii="Tahoma" w:hAnsi="Tahoma" w:cs="Tahoma"/>
                <w:sz w:val="18"/>
                <w:szCs w:val="18"/>
                <w:lang w:val="sl-SI"/>
              </w:rPr>
              <w:t>četrtega</w:t>
            </w:r>
            <w:r w:rsidR="00285E3F" w:rsidRPr="00A54C50">
              <w:rPr>
                <w:rFonts w:ascii="Tahoma" w:hAnsi="Tahoma" w:cs="Tahoma"/>
                <w:sz w:val="18"/>
                <w:szCs w:val="18"/>
                <w:lang w:val="sl-SI"/>
              </w:rPr>
              <w:t xml:space="preserve"> odstavka </w:t>
            </w:r>
            <w:r w:rsidR="00A54C50" w:rsidRPr="00A54C50">
              <w:rPr>
                <w:rFonts w:ascii="Tahoma" w:hAnsi="Tahoma" w:cs="Tahoma"/>
                <w:sz w:val="18"/>
                <w:szCs w:val="18"/>
                <w:lang w:val="sl-SI"/>
              </w:rPr>
              <w:t xml:space="preserve">13. člena </w:t>
            </w:r>
            <w:r w:rsidR="00A54C50" w:rsidRPr="00A3534C">
              <w:rPr>
                <w:rFonts w:ascii="Tahoma" w:hAnsi="Tahoma" w:cs="Tahoma"/>
                <w:sz w:val="18"/>
                <w:szCs w:val="18"/>
                <w:lang w:val="sl-SI"/>
              </w:rPr>
              <w:t>Akta o načrtu za izredne razmere pri</w:t>
            </w:r>
            <w:r w:rsidR="00A54C50" w:rsidRPr="00A54C50">
              <w:rPr>
                <w:rFonts w:ascii="Tahoma" w:hAnsi="Tahoma" w:cs="Tahoma"/>
                <w:noProof/>
                <w:sz w:val="20"/>
                <w:szCs w:val="20"/>
                <w:lang w:val="sl-SI"/>
              </w:rPr>
              <w:t xml:space="preserve"> oskrbi z zemeljskim plinom</w:t>
            </w:r>
            <w:r w:rsidR="00A567DD" w:rsidRPr="00A54C50">
              <w:rPr>
                <w:rFonts w:ascii="Tahoma" w:hAnsi="Tahoma" w:cs="Tahoma"/>
                <w:sz w:val="18"/>
                <w:szCs w:val="18"/>
                <w:lang w:val="sl-SI"/>
              </w:rPr>
              <w:t>;</w:t>
            </w:r>
          </w:p>
        </w:tc>
      </w:tr>
      <w:tr w:rsidR="00A567DD" w:rsidRPr="00416526" w:rsidTr="00042E4A">
        <w:tc>
          <w:tcPr>
            <w:tcW w:w="1031" w:type="dxa"/>
          </w:tcPr>
          <w:p w:rsidR="00A567DD" w:rsidRPr="00521469" w:rsidRDefault="0078327F" w:rsidP="00A567DD">
            <w:pPr>
              <w:jc w:val="center"/>
              <w:rPr>
                <w:rFonts w:ascii="Tahoma" w:hAnsi="Tahoma" w:cs="Tahoma"/>
                <w:sz w:val="18"/>
                <w:szCs w:val="18"/>
                <w:lang w:val="sl-SI"/>
              </w:rPr>
            </w:pPr>
            <w:r w:rsidRPr="00521469">
              <w:rPr>
                <w:rFonts w:ascii="Tahoma" w:hAnsi="Tahoma" w:cs="Tahoma"/>
                <w:sz w:val="18"/>
                <w:szCs w:val="18"/>
                <w:lang w:val="sl-SI"/>
              </w:rPr>
              <w:t>h</w:t>
            </w:r>
            <w:r w:rsidR="00362321" w:rsidRPr="00521469">
              <w:rPr>
                <w:rFonts w:ascii="Tahoma" w:hAnsi="Tahoma" w:cs="Tahoma"/>
                <w:sz w:val="18"/>
                <w:szCs w:val="18"/>
                <w:lang w:val="sl-SI"/>
              </w:rPr>
              <w:t>)</w:t>
            </w:r>
          </w:p>
        </w:tc>
        <w:tc>
          <w:tcPr>
            <w:tcW w:w="9454" w:type="dxa"/>
          </w:tcPr>
          <w:p w:rsidR="00A567DD" w:rsidRPr="00521469" w:rsidRDefault="00A705FA" w:rsidP="00A567DD">
            <w:pPr>
              <w:rPr>
                <w:rFonts w:ascii="Tahoma" w:hAnsi="Tahoma" w:cs="Tahoma"/>
                <w:sz w:val="18"/>
                <w:szCs w:val="18"/>
                <w:lang w:val="sl-SI"/>
              </w:rPr>
            </w:pPr>
            <w:r>
              <w:rPr>
                <w:rFonts w:ascii="Tahoma" w:hAnsi="Tahoma" w:cs="Tahoma"/>
                <w:sz w:val="18"/>
                <w:szCs w:val="18"/>
                <w:lang w:val="sl-SI"/>
              </w:rPr>
              <w:t>OM</w:t>
            </w:r>
            <w:r w:rsidR="00285E3F" w:rsidRPr="00521469">
              <w:rPr>
                <w:rFonts w:ascii="Tahoma" w:hAnsi="Tahoma" w:cs="Tahoma"/>
                <w:sz w:val="18"/>
                <w:szCs w:val="18"/>
                <w:lang w:val="sl-SI"/>
              </w:rPr>
              <w:t xml:space="preserve"> odjemalcev, ki niso zaščiteni odjemalci in tudi niso uvrščeni v podskupine 1., 2., 3., 4., 5. ali 6., pri katerih iz tehnoloških razlogov ni mogoče uporabljati nadomestnega goriva in bi ustavitev dobave povzročila večjo škodo odjemalcu na odjemalčevih tehnoloških napravah in opremi</w:t>
            </w:r>
            <w:r w:rsidR="00A567DD" w:rsidRPr="00521469">
              <w:rPr>
                <w:rFonts w:ascii="Tahoma" w:hAnsi="Tahoma" w:cs="Tahoma"/>
                <w:sz w:val="18"/>
                <w:szCs w:val="18"/>
                <w:lang w:val="sl-SI"/>
              </w:rPr>
              <w:t>;</w:t>
            </w:r>
          </w:p>
        </w:tc>
      </w:tr>
      <w:tr w:rsidR="00A567DD" w:rsidRPr="00416526" w:rsidTr="00042E4A">
        <w:tc>
          <w:tcPr>
            <w:tcW w:w="1031" w:type="dxa"/>
          </w:tcPr>
          <w:p w:rsidR="00A567DD" w:rsidRPr="00521469" w:rsidRDefault="0078327F" w:rsidP="00A567DD">
            <w:pPr>
              <w:jc w:val="center"/>
              <w:rPr>
                <w:rFonts w:ascii="Tahoma" w:hAnsi="Tahoma" w:cs="Tahoma"/>
                <w:sz w:val="18"/>
                <w:szCs w:val="18"/>
                <w:lang w:val="sl-SI"/>
              </w:rPr>
            </w:pPr>
            <w:r w:rsidRPr="00521469">
              <w:rPr>
                <w:rFonts w:ascii="Tahoma" w:hAnsi="Tahoma" w:cs="Tahoma"/>
                <w:sz w:val="18"/>
                <w:szCs w:val="18"/>
                <w:lang w:val="sl-SI"/>
              </w:rPr>
              <w:t>i</w:t>
            </w:r>
            <w:r w:rsidR="00362321" w:rsidRPr="00521469">
              <w:rPr>
                <w:rFonts w:ascii="Tahoma" w:hAnsi="Tahoma" w:cs="Tahoma"/>
                <w:sz w:val="18"/>
                <w:szCs w:val="18"/>
                <w:lang w:val="sl-SI"/>
              </w:rPr>
              <w:t>)</w:t>
            </w:r>
          </w:p>
        </w:tc>
        <w:tc>
          <w:tcPr>
            <w:tcW w:w="9454" w:type="dxa"/>
          </w:tcPr>
          <w:p w:rsidR="00A567DD" w:rsidRPr="00521469" w:rsidRDefault="00A705FA" w:rsidP="00A567DD">
            <w:pPr>
              <w:rPr>
                <w:rFonts w:ascii="Tahoma" w:hAnsi="Tahoma" w:cs="Tahoma"/>
                <w:sz w:val="18"/>
                <w:szCs w:val="18"/>
                <w:lang w:val="sl-SI"/>
              </w:rPr>
            </w:pPr>
            <w:r>
              <w:rPr>
                <w:rFonts w:ascii="Tahoma" w:hAnsi="Tahoma" w:cs="Tahoma"/>
                <w:sz w:val="18"/>
                <w:szCs w:val="18"/>
                <w:lang w:val="sl-SI"/>
              </w:rPr>
              <w:t>OM</w:t>
            </w:r>
            <w:r w:rsidR="00362321" w:rsidRPr="00521469">
              <w:rPr>
                <w:rFonts w:ascii="Tahoma" w:hAnsi="Tahoma" w:cs="Tahoma"/>
                <w:sz w:val="18"/>
                <w:szCs w:val="18"/>
                <w:lang w:val="sl-SI"/>
              </w:rPr>
              <w:t xml:space="preserve"> malih poslovnih odjemalcev in odjemalcev, ki opravljajo storitvene dejavnosti v skladu z Uredbo o standardni klasifikaciji dejavnosti (Uradni list RS, št. 69/07 in 17/08) G45, G46, G47, I55, I56, J58, J59, K64, K65, K66, L68, M69.200, M71, M72, M73, M74, N77, N78, N79, N80, N81, N82, P85.5, R90, R91, R92, R93, S94, S95, S96, razen v delu, ki je potreben za delovanje kritične infrastrukture in niso zaščiteni odjemalci, niso uvrščeni v skupine a) do h) niti niso uvrščeni v podskupine 1., 2., 3. ali 4.;</w:t>
            </w:r>
          </w:p>
        </w:tc>
      </w:tr>
      <w:tr w:rsidR="00362321" w:rsidRPr="00416526" w:rsidTr="00042E4A">
        <w:tc>
          <w:tcPr>
            <w:tcW w:w="1031" w:type="dxa"/>
          </w:tcPr>
          <w:p w:rsidR="00362321" w:rsidRPr="00521469" w:rsidRDefault="00362321" w:rsidP="00A567DD">
            <w:pPr>
              <w:jc w:val="center"/>
              <w:rPr>
                <w:rFonts w:ascii="Tahoma" w:hAnsi="Tahoma" w:cs="Tahoma"/>
                <w:sz w:val="18"/>
                <w:szCs w:val="18"/>
                <w:lang w:val="sl-SI"/>
              </w:rPr>
            </w:pPr>
            <w:r w:rsidRPr="00521469">
              <w:rPr>
                <w:rFonts w:ascii="Tahoma" w:hAnsi="Tahoma" w:cs="Tahoma"/>
                <w:sz w:val="18"/>
                <w:szCs w:val="18"/>
                <w:lang w:val="sl-SI"/>
              </w:rPr>
              <w:t>j)</w:t>
            </w:r>
          </w:p>
        </w:tc>
        <w:tc>
          <w:tcPr>
            <w:tcW w:w="9454" w:type="dxa"/>
          </w:tcPr>
          <w:p w:rsidR="00362321" w:rsidRPr="00521469" w:rsidRDefault="00A705FA" w:rsidP="00A567DD">
            <w:pPr>
              <w:rPr>
                <w:rFonts w:ascii="Tahoma" w:hAnsi="Tahoma" w:cs="Tahoma"/>
                <w:sz w:val="18"/>
                <w:szCs w:val="18"/>
                <w:lang w:val="sl-SI"/>
              </w:rPr>
            </w:pPr>
            <w:r>
              <w:rPr>
                <w:rFonts w:ascii="Tahoma" w:hAnsi="Tahoma" w:cs="Tahoma"/>
                <w:sz w:val="18"/>
                <w:szCs w:val="18"/>
                <w:lang w:val="sl-SI"/>
              </w:rPr>
              <w:t>OM</w:t>
            </w:r>
            <w:r w:rsidR="00362321" w:rsidRPr="00521469">
              <w:rPr>
                <w:rFonts w:ascii="Tahoma" w:hAnsi="Tahoma" w:cs="Tahoma"/>
                <w:sz w:val="18"/>
                <w:szCs w:val="18"/>
                <w:lang w:val="sl-SI"/>
              </w:rPr>
              <w:t xml:space="preserve"> preostalih odjemalcev, razvrščenih v podskupini  5. ali 6. razen zaščitenih odjemalcev;</w:t>
            </w:r>
          </w:p>
        </w:tc>
      </w:tr>
      <w:tr w:rsidR="00362321" w:rsidRPr="00416526" w:rsidTr="00042E4A">
        <w:tc>
          <w:tcPr>
            <w:tcW w:w="1031" w:type="dxa"/>
          </w:tcPr>
          <w:p w:rsidR="00362321" w:rsidRPr="00521469" w:rsidRDefault="00362321" w:rsidP="00A567DD">
            <w:pPr>
              <w:jc w:val="center"/>
              <w:rPr>
                <w:rFonts w:ascii="Tahoma" w:hAnsi="Tahoma" w:cs="Tahoma"/>
                <w:sz w:val="18"/>
                <w:szCs w:val="18"/>
                <w:lang w:val="sl-SI"/>
              </w:rPr>
            </w:pPr>
            <w:r w:rsidRPr="00521469">
              <w:rPr>
                <w:rFonts w:ascii="Tahoma" w:hAnsi="Tahoma" w:cs="Tahoma"/>
                <w:sz w:val="18"/>
                <w:szCs w:val="18"/>
                <w:lang w:val="sl-SI"/>
              </w:rPr>
              <w:t>k)</w:t>
            </w:r>
          </w:p>
        </w:tc>
        <w:tc>
          <w:tcPr>
            <w:tcW w:w="9454" w:type="dxa"/>
          </w:tcPr>
          <w:p w:rsidR="00362321" w:rsidRPr="00521469" w:rsidRDefault="00A705FA" w:rsidP="00A567DD">
            <w:pPr>
              <w:rPr>
                <w:rFonts w:ascii="Tahoma" w:hAnsi="Tahoma" w:cs="Tahoma"/>
                <w:sz w:val="18"/>
                <w:szCs w:val="18"/>
                <w:lang w:val="sl-SI"/>
              </w:rPr>
            </w:pPr>
            <w:r>
              <w:rPr>
                <w:rFonts w:ascii="Tahoma" w:hAnsi="Tahoma" w:cs="Tahoma"/>
                <w:sz w:val="18"/>
                <w:szCs w:val="18"/>
                <w:lang w:val="sl-SI"/>
              </w:rPr>
              <w:t>OM</w:t>
            </w:r>
            <w:r w:rsidR="00362321" w:rsidRPr="00521469">
              <w:rPr>
                <w:rFonts w:ascii="Tahoma" w:hAnsi="Tahoma" w:cs="Tahoma"/>
                <w:sz w:val="18"/>
                <w:szCs w:val="18"/>
                <w:lang w:val="sl-SI"/>
              </w:rPr>
              <w:t xml:space="preserve"> preostalih odjemalcev, razvrščenih v podskupini  3. ali 4., razen zaščitenih odjemalcev;</w:t>
            </w:r>
          </w:p>
        </w:tc>
      </w:tr>
      <w:tr w:rsidR="00362321" w:rsidRPr="00416526" w:rsidTr="00042E4A">
        <w:tc>
          <w:tcPr>
            <w:tcW w:w="1031" w:type="dxa"/>
          </w:tcPr>
          <w:p w:rsidR="00362321" w:rsidRPr="00521469" w:rsidRDefault="00362321" w:rsidP="00A567DD">
            <w:pPr>
              <w:jc w:val="center"/>
              <w:rPr>
                <w:rFonts w:ascii="Tahoma" w:hAnsi="Tahoma" w:cs="Tahoma"/>
                <w:sz w:val="18"/>
                <w:szCs w:val="18"/>
                <w:lang w:val="sl-SI"/>
              </w:rPr>
            </w:pPr>
            <w:r w:rsidRPr="00521469">
              <w:rPr>
                <w:rFonts w:ascii="Tahoma" w:hAnsi="Tahoma" w:cs="Tahoma"/>
                <w:sz w:val="18"/>
                <w:szCs w:val="18"/>
                <w:lang w:val="sl-SI"/>
              </w:rPr>
              <w:t>l)</w:t>
            </w:r>
          </w:p>
        </w:tc>
        <w:tc>
          <w:tcPr>
            <w:tcW w:w="9454" w:type="dxa"/>
          </w:tcPr>
          <w:p w:rsidR="00362321" w:rsidRPr="00521469" w:rsidRDefault="00A705FA" w:rsidP="00A567DD">
            <w:pPr>
              <w:rPr>
                <w:rFonts w:ascii="Tahoma" w:hAnsi="Tahoma" w:cs="Tahoma"/>
                <w:sz w:val="18"/>
                <w:szCs w:val="18"/>
                <w:lang w:val="sl-SI"/>
              </w:rPr>
            </w:pPr>
            <w:r>
              <w:rPr>
                <w:rFonts w:ascii="Tahoma" w:hAnsi="Tahoma" w:cs="Tahoma"/>
                <w:sz w:val="18"/>
                <w:szCs w:val="18"/>
                <w:lang w:val="sl-SI"/>
              </w:rPr>
              <w:t>OM</w:t>
            </w:r>
            <w:r w:rsidR="00362321" w:rsidRPr="00521469">
              <w:rPr>
                <w:rFonts w:ascii="Tahoma" w:hAnsi="Tahoma" w:cs="Tahoma"/>
                <w:sz w:val="18"/>
                <w:szCs w:val="18"/>
                <w:lang w:val="sl-SI"/>
              </w:rPr>
              <w:t xml:space="preserve"> preostalih odjemalcev, razvrščenih v podskupino 2., razen zaščitenih odjemalcev</w:t>
            </w:r>
          </w:p>
        </w:tc>
      </w:tr>
      <w:tr w:rsidR="00362321" w:rsidRPr="00416526" w:rsidTr="00042E4A">
        <w:tc>
          <w:tcPr>
            <w:tcW w:w="1031" w:type="dxa"/>
          </w:tcPr>
          <w:p w:rsidR="00362321" w:rsidRPr="00521469" w:rsidRDefault="00362321" w:rsidP="00A567DD">
            <w:pPr>
              <w:jc w:val="center"/>
              <w:rPr>
                <w:rFonts w:ascii="Tahoma" w:hAnsi="Tahoma" w:cs="Tahoma"/>
                <w:sz w:val="18"/>
                <w:szCs w:val="18"/>
                <w:lang w:val="sl-SI"/>
              </w:rPr>
            </w:pPr>
            <w:r w:rsidRPr="00521469">
              <w:rPr>
                <w:rFonts w:ascii="Tahoma" w:hAnsi="Tahoma" w:cs="Tahoma"/>
                <w:sz w:val="18"/>
                <w:szCs w:val="18"/>
                <w:lang w:val="sl-SI"/>
              </w:rPr>
              <w:t>m)</w:t>
            </w:r>
          </w:p>
        </w:tc>
        <w:tc>
          <w:tcPr>
            <w:tcW w:w="9454" w:type="dxa"/>
          </w:tcPr>
          <w:p w:rsidR="00362321" w:rsidRPr="00521469" w:rsidRDefault="00A705FA" w:rsidP="00A567DD">
            <w:pPr>
              <w:rPr>
                <w:rFonts w:ascii="Tahoma" w:hAnsi="Tahoma" w:cs="Tahoma"/>
                <w:sz w:val="18"/>
                <w:szCs w:val="18"/>
                <w:lang w:val="sl-SI"/>
              </w:rPr>
            </w:pPr>
            <w:r>
              <w:rPr>
                <w:rFonts w:ascii="Tahoma" w:hAnsi="Tahoma" w:cs="Tahoma"/>
                <w:sz w:val="18"/>
                <w:szCs w:val="18"/>
                <w:lang w:val="sl-SI"/>
              </w:rPr>
              <w:t>OM</w:t>
            </w:r>
            <w:r w:rsidR="00362321" w:rsidRPr="00521469">
              <w:rPr>
                <w:rFonts w:ascii="Tahoma" w:hAnsi="Tahoma" w:cs="Tahoma"/>
                <w:sz w:val="18"/>
                <w:szCs w:val="18"/>
                <w:lang w:val="sl-SI"/>
              </w:rPr>
              <w:t xml:space="preserve"> preostalih odjemalcev, razvrščenih v podskupino 1., razen zaščitenih odjemalcev</w:t>
            </w:r>
          </w:p>
        </w:tc>
      </w:tr>
      <w:tr w:rsidR="00362321" w:rsidRPr="00416526" w:rsidTr="00042E4A">
        <w:tc>
          <w:tcPr>
            <w:tcW w:w="1031" w:type="dxa"/>
          </w:tcPr>
          <w:p w:rsidR="00362321" w:rsidRPr="00521469" w:rsidRDefault="00362321" w:rsidP="00A567DD">
            <w:pPr>
              <w:jc w:val="center"/>
              <w:rPr>
                <w:rFonts w:ascii="Tahoma" w:hAnsi="Tahoma" w:cs="Tahoma"/>
                <w:sz w:val="18"/>
                <w:szCs w:val="18"/>
                <w:lang w:val="sl-SI"/>
              </w:rPr>
            </w:pPr>
            <w:r w:rsidRPr="00521469">
              <w:rPr>
                <w:rFonts w:ascii="Tahoma" w:hAnsi="Tahoma" w:cs="Tahoma"/>
                <w:sz w:val="18"/>
                <w:szCs w:val="18"/>
                <w:lang w:val="sl-SI"/>
              </w:rPr>
              <w:t>n)</w:t>
            </w:r>
          </w:p>
        </w:tc>
        <w:tc>
          <w:tcPr>
            <w:tcW w:w="9454" w:type="dxa"/>
          </w:tcPr>
          <w:p w:rsidR="00362321" w:rsidRPr="00521469" w:rsidRDefault="00A705FA" w:rsidP="00A567DD">
            <w:pPr>
              <w:rPr>
                <w:sz w:val="18"/>
                <w:szCs w:val="18"/>
                <w:lang w:val="sl-SI"/>
              </w:rPr>
            </w:pPr>
            <w:r>
              <w:rPr>
                <w:rFonts w:ascii="Tahoma" w:hAnsi="Tahoma" w:cs="Tahoma"/>
                <w:sz w:val="18"/>
                <w:szCs w:val="18"/>
                <w:lang w:val="sl-SI"/>
              </w:rPr>
              <w:t>OM</w:t>
            </w:r>
            <w:r w:rsidR="00521469" w:rsidRPr="00521469">
              <w:rPr>
                <w:rFonts w:ascii="Tahoma" w:hAnsi="Tahoma" w:cs="Tahoma"/>
                <w:sz w:val="18"/>
                <w:szCs w:val="18"/>
                <w:lang w:val="sl-SI"/>
              </w:rPr>
              <w:t xml:space="preserve"> preostalih odjemalcev razen zaščitenih odjemalcev plina in odjemalcev, ki porabljajo plin kot energetski vir za proizvodnjo toplote za ogrevanje, kadar ne morejo preiti na uporabo nadomestnega goriva. Distributerji toplote znižajo porabo plina na raven, potrebno za proizvodnjo toplote v obsegu, v katerem so distributerji toplote zaščiteni odjemalci. V to skupino so uvrščena tudi </w:t>
            </w:r>
            <w:r>
              <w:rPr>
                <w:rFonts w:ascii="Tahoma" w:hAnsi="Tahoma" w:cs="Tahoma"/>
                <w:sz w:val="18"/>
                <w:szCs w:val="18"/>
                <w:lang w:val="sl-SI"/>
              </w:rPr>
              <w:t>OM</w:t>
            </w:r>
            <w:r w:rsidR="00521469" w:rsidRPr="00521469">
              <w:rPr>
                <w:rFonts w:ascii="Tahoma" w:hAnsi="Tahoma" w:cs="Tahoma"/>
                <w:sz w:val="18"/>
                <w:szCs w:val="18"/>
                <w:lang w:val="sl-SI"/>
              </w:rPr>
              <w:t xml:space="preserve"> odjemalcev, ki v soproizvodnji proizvajajo električno energijo in toploto za daljinsko ogrevanje, vendar distributer toplote v tem delu ni zaščiteni odjemalec</w:t>
            </w:r>
          </w:p>
        </w:tc>
      </w:tr>
    </w:tbl>
    <w:p w:rsidR="00C91949" w:rsidRDefault="00C91949" w:rsidP="00C91949">
      <w:pPr>
        <w:rPr>
          <w:lang w:val="sl-S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9454"/>
      </w:tblGrid>
      <w:tr w:rsidR="00EB3115" w:rsidRPr="00416526" w:rsidTr="00A02563">
        <w:tc>
          <w:tcPr>
            <w:tcW w:w="10485" w:type="dxa"/>
            <w:gridSpan w:val="2"/>
          </w:tcPr>
          <w:p w:rsidR="00EB3115" w:rsidRPr="00D441C0" w:rsidRDefault="004D5857" w:rsidP="00A02563">
            <w:pPr>
              <w:jc w:val="center"/>
              <w:rPr>
                <w:rFonts w:ascii="Tahoma" w:hAnsi="Tahoma" w:cs="Tahoma"/>
                <w:b/>
                <w:bCs/>
                <w:noProof/>
                <w:sz w:val="22"/>
                <w:szCs w:val="22"/>
                <w:lang w:val="sl-SI"/>
              </w:rPr>
            </w:pPr>
            <w:r>
              <w:rPr>
                <w:rFonts w:ascii="Tahoma" w:hAnsi="Tahoma" w:cs="Tahoma"/>
                <w:b/>
                <w:bCs/>
                <w:noProof/>
                <w:sz w:val="22"/>
                <w:szCs w:val="22"/>
                <w:lang w:val="sl-SI"/>
              </w:rPr>
              <w:t>Tabela 2: p</w:t>
            </w:r>
            <w:r w:rsidR="00EB3115">
              <w:rPr>
                <w:rFonts w:ascii="Tahoma" w:hAnsi="Tahoma" w:cs="Tahoma"/>
                <w:b/>
                <w:bCs/>
                <w:noProof/>
                <w:sz w:val="22"/>
                <w:szCs w:val="22"/>
                <w:lang w:val="sl-SI"/>
              </w:rPr>
              <w:t xml:space="preserve">odskupina </w:t>
            </w:r>
            <w:r w:rsidR="00A705FA">
              <w:rPr>
                <w:rFonts w:ascii="Tahoma" w:hAnsi="Tahoma" w:cs="Tahoma"/>
                <w:b/>
                <w:bCs/>
                <w:noProof/>
                <w:sz w:val="22"/>
                <w:szCs w:val="22"/>
                <w:lang w:val="sl-SI"/>
              </w:rPr>
              <w:t>OM</w:t>
            </w:r>
            <w:r w:rsidR="00EB3115">
              <w:rPr>
                <w:rFonts w:ascii="Tahoma" w:hAnsi="Tahoma" w:cs="Tahoma"/>
                <w:b/>
                <w:bCs/>
                <w:noProof/>
                <w:sz w:val="22"/>
                <w:szCs w:val="22"/>
                <w:lang w:val="sl-SI"/>
              </w:rPr>
              <w:t xml:space="preserve"> glede na gospodarski pomen za delovanje družbe***</w:t>
            </w:r>
          </w:p>
          <w:p w:rsidR="00EB3115" w:rsidRPr="00042E4A" w:rsidRDefault="00EB3115" w:rsidP="00A02563">
            <w:pPr>
              <w:jc w:val="center"/>
              <w:rPr>
                <w:rFonts w:ascii="Tahoma" w:hAnsi="Tahoma" w:cs="Tahoma"/>
                <w:noProof/>
                <w:sz w:val="20"/>
                <w:szCs w:val="20"/>
                <w:lang w:val="sl-SI"/>
              </w:rPr>
            </w:pPr>
            <w:r>
              <w:rPr>
                <w:rFonts w:ascii="Tahoma" w:hAnsi="Tahoma" w:cs="Tahoma"/>
                <w:noProof/>
                <w:sz w:val="20"/>
                <w:szCs w:val="20"/>
                <w:lang w:val="sl-SI"/>
              </w:rPr>
              <w:t xml:space="preserve"> 2</w:t>
            </w:r>
            <w:r w:rsidR="00B57927">
              <w:rPr>
                <w:rFonts w:ascii="Tahoma" w:hAnsi="Tahoma" w:cs="Tahoma"/>
                <w:noProof/>
                <w:sz w:val="20"/>
                <w:szCs w:val="20"/>
                <w:lang w:val="sl-SI"/>
              </w:rPr>
              <w:t>. odstavek</w:t>
            </w:r>
            <w:r>
              <w:rPr>
                <w:rFonts w:ascii="Tahoma" w:hAnsi="Tahoma" w:cs="Tahoma"/>
                <w:noProof/>
                <w:sz w:val="20"/>
                <w:szCs w:val="20"/>
                <w:lang w:val="sl-SI"/>
              </w:rPr>
              <w:t xml:space="preserve"> </w:t>
            </w:r>
            <w:r w:rsidRPr="00042E4A">
              <w:rPr>
                <w:rFonts w:ascii="Tahoma" w:hAnsi="Tahoma" w:cs="Tahoma"/>
                <w:noProof/>
                <w:sz w:val="20"/>
                <w:szCs w:val="20"/>
                <w:lang w:val="sl-SI"/>
              </w:rPr>
              <w:t>1</w:t>
            </w:r>
            <w:r>
              <w:rPr>
                <w:rFonts w:ascii="Tahoma" w:hAnsi="Tahoma" w:cs="Tahoma"/>
                <w:noProof/>
                <w:sz w:val="20"/>
                <w:szCs w:val="20"/>
                <w:lang w:val="sl-SI"/>
              </w:rPr>
              <w:t>3</w:t>
            </w:r>
            <w:r w:rsidRPr="00042E4A">
              <w:rPr>
                <w:rFonts w:ascii="Tahoma" w:hAnsi="Tahoma" w:cs="Tahoma"/>
                <w:noProof/>
                <w:sz w:val="20"/>
                <w:szCs w:val="20"/>
                <w:lang w:val="sl-SI"/>
              </w:rPr>
              <w:t xml:space="preserve">. člena Akta o načrtu za izredne razmere pri oskrbi z zemeljskim plinom (Uradni list RS, št. </w:t>
            </w:r>
            <w:r>
              <w:rPr>
                <w:rFonts w:ascii="Tahoma" w:hAnsi="Tahoma" w:cs="Tahoma"/>
                <w:noProof/>
                <w:sz w:val="20"/>
                <w:szCs w:val="20"/>
                <w:lang w:val="sl-SI"/>
              </w:rPr>
              <w:t>136</w:t>
            </w:r>
            <w:r w:rsidRPr="00042E4A">
              <w:rPr>
                <w:rFonts w:ascii="Tahoma" w:hAnsi="Tahoma" w:cs="Tahoma"/>
                <w:noProof/>
                <w:sz w:val="20"/>
                <w:szCs w:val="20"/>
                <w:lang w:val="sl-SI"/>
              </w:rPr>
              <w:t>/2</w:t>
            </w:r>
            <w:r>
              <w:rPr>
                <w:rFonts w:ascii="Tahoma" w:hAnsi="Tahoma" w:cs="Tahoma"/>
                <w:noProof/>
                <w:sz w:val="20"/>
                <w:szCs w:val="20"/>
                <w:lang w:val="sl-SI"/>
              </w:rPr>
              <w:t>2</w:t>
            </w:r>
            <w:r w:rsidRPr="00042E4A">
              <w:rPr>
                <w:rFonts w:ascii="Tahoma" w:hAnsi="Tahoma" w:cs="Tahoma"/>
                <w:noProof/>
                <w:sz w:val="20"/>
                <w:szCs w:val="20"/>
                <w:lang w:val="sl-SI"/>
              </w:rPr>
              <w:t>)</w:t>
            </w:r>
          </w:p>
        </w:tc>
      </w:tr>
      <w:tr w:rsidR="00EB3115" w:rsidRPr="00416526" w:rsidTr="00A02563">
        <w:tc>
          <w:tcPr>
            <w:tcW w:w="1031" w:type="dxa"/>
          </w:tcPr>
          <w:p w:rsidR="00EB3115" w:rsidRPr="00521469" w:rsidRDefault="00EB3115" w:rsidP="00A02563">
            <w:pPr>
              <w:jc w:val="center"/>
              <w:rPr>
                <w:rFonts w:ascii="Tahoma" w:hAnsi="Tahoma" w:cs="Tahoma"/>
                <w:sz w:val="18"/>
                <w:szCs w:val="18"/>
                <w:lang w:val="sl-SI"/>
              </w:rPr>
            </w:pPr>
            <w:r>
              <w:rPr>
                <w:rFonts w:ascii="Tahoma" w:hAnsi="Tahoma" w:cs="Tahoma"/>
                <w:sz w:val="18"/>
                <w:szCs w:val="18"/>
                <w:lang w:val="sl-SI"/>
              </w:rPr>
              <w:t>1.</w:t>
            </w:r>
          </w:p>
        </w:tc>
        <w:tc>
          <w:tcPr>
            <w:tcW w:w="9454" w:type="dxa"/>
          </w:tcPr>
          <w:p w:rsidR="00EB3115" w:rsidRPr="00EB3115" w:rsidRDefault="00EB3115" w:rsidP="00A02563">
            <w:pPr>
              <w:rPr>
                <w:rFonts w:ascii="Tahoma" w:hAnsi="Tahoma" w:cs="Tahoma"/>
                <w:sz w:val="18"/>
                <w:szCs w:val="18"/>
                <w:lang w:val="sl-SI"/>
              </w:rPr>
            </w:pPr>
            <w:r>
              <w:rPr>
                <w:rFonts w:ascii="Tahoma" w:hAnsi="Tahoma" w:cs="Tahoma"/>
                <w:sz w:val="18"/>
                <w:szCs w:val="18"/>
                <w:lang w:val="sl-SI"/>
              </w:rPr>
              <w:t>odj</w:t>
            </w:r>
            <w:r w:rsidRPr="00EB3115">
              <w:rPr>
                <w:rFonts w:ascii="Tahoma" w:hAnsi="Tahoma" w:cs="Tahoma"/>
                <w:sz w:val="18"/>
                <w:szCs w:val="18"/>
                <w:lang w:val="sl-SI"/>
              </w:rPr>
              <w:t>emalci, katerih izdelki ali storitve so potrebne za oskrbo s hrano, vodo ali električno energijo in je njihova dejavnost registrirana po standardni klasifikaciji dejavnosti: področje A01, razen skupine A01.7, področje B05, B06, B09, C10, C20, C23.130, D35, E36. V to skupino sodijo tudi odjemalci z dejavnostjo trgovina pretežno s hrano in osnovnimi življenjskimi potrebščinami ter skladiščenje v delu, ki vključuje pretežno hrano in osnovne življenjske potrebščine;</w:t>
            </w:r>
          </w:p>
        </w:tc>
      </w:tr>
      <w:tr w:rsidR="00EB3115" w:rsidRPr="00416526" w:rsidTr="00A02563">
        <w:tc>
          <w:tcPr>
            <w:tcW w:w="1031" w:type="dxa"/>
          </w:tcPr>
          <w:p w:rsidR="00EB3115" w:rsidRPr="00521469" w:rsidRDefault="00EB3115" w:rsidP="00A02563">
            <w:pPr>
              <w:jc w:val="center"/>
              <w:rPr>
                <w:rFonts w:ascii="Tahoma" w:hAnsi="Tahoma" w:cs="Tahoma"/>
                <w:sz w:val="18"/>
                <w:szCs w:val="18"/>
                <w:lang w:val="sl-SI"/>
              </w:rPr>
            </w:pPr>
            <w:r>
              <w:rPr>
                <w:rFonts w:ascii="Tahoma" w:hAnsi="Tahoma" w:cs="Tahoma"/>
                <w:sz w:val="18"/>
                <w:szCs w:val="18"/>
                <w:lang w:val="sl-SI"/>
              </w:rPr>
              <w:t>2.</w:t>
            </w:r>
          </w:p>
        </w:tc>
        <w:tc>
          <w:tcPr>
            <w:tcW w:w="9454" w:type="dxa"/>
          </w:tcPr>
          <w:p w:rsidR="00EB3115" w:rsidRPr="003305C0" w:rsidRDefault="003305C0" w:rsidP="00A02563">
            <w:pPr>
              <w:rPr>
                <w:rFonts w:ascii="Tahoma" w:hAnsi="Tahoma" w:cs="Tahoma"/>
                <w:sz w:val="18"/>
                <w:szCs w:val="18"/>
                <w:lang w:val="sl-SI"/>
              </w:rPr>
            </w:pPr>
            <w:r>
              <w:rPr>
                <w:rFonts w:ascii="Tahoma" w:hAnsi="Tahoma" w:cs="Tahoma"/>
                <w:sz w:val="18"/>
                <w:szCs w:val="18"/>
                <w:lang w:val="sl-SI"/>
              </w:rPr>
              <w:t>odjem</w:t>
            </w:r>
            <w:r w:rsidRPr="003305C0">
              <w:rPr>
                <w:rFonts w:ascii="Tahoma" w:hAnsi="Tahoma" w:cs="Tahoma"/>
                <w:sz w:val="18"/>
                <w:szCs w:val="18"/>
                <w:lang w:val="sl-SI"/>
              </w:rPr>
              <w:t>alci, katerih izdelki ali storitve so potrebne za zdravstvo in socialno varstvo, veterinarstvo, proizvodnjo farmacevtskih izdelkov, farmacevtske storitve ter pogrebne storitve in je njihova dejavnost registrirana po standardni klasifikaciji dejavnosti: C21, Q86, Q87, Q88, C26.6, C32.5, G46.46, G47.73, G47.74, S96.030. V to skupino spadajo tudi odjemalci, ki porabljajo plin za potrebe proizvodnje, vzdrževanja, razkuževanja in popravil medicinskih pripomočkov in za to potrebnega materiala;</w:t>
            </w:r>
          </w:p>
        </w:tc>
      </w:tr>
      <w:tr w:rsidR="00EB3115" w:rsidRPr="00416526" w:rsidTr="00A02563">
        <w:tc>
          <w:tcPr>
            <w:tcW w:w="1031" w:type="dxa"/>
          </w:tcPr>
          <w:p w:rsidR="00EB3115" w:rsidRPr="00521469" w:rsidRDefault="00EB3115" w:rsidP="00A02563">
            <w:pPr>
              <w:jc w:val="center"/>
              <w:rPr>
                <w:rFonts w:ascii="Tahoma" w:hAnsi="Tahoma" w:cs="Tahoma"/>
                <w:sz w:val="18"/>
                <w:szCs w:val="18"/>
                <w:lang w:val="sl-SI"/>
              </w:rPr>
            </w:pPr>
            <w:r>
              <w:rPr>
                <w:rFonts w:ascii="Tahoma" w:hAnsi="Tahoma" w:cs="Tahoma"/>
                <w:sz w:val="18"/>
                <w:szCs w:val="18"/>
                <w:lang w:val="sl-SI"/>
              </w:rPr>
              <w:t>3.</w:t>
            </w:r>
          </w:p>
        </w:tc>
        <w:tc>
          <w:tcPr>
            <w:tcW w:w="9454" w:type="dxa"/>
          </w:tcPr>
          <w:p w:rsidR="00EB3115" w:rsidRPr="00521469" w:rsidRDefault="003305C0" w:rsidP="00A02563">
            <w:pPr>
              <w:rPr>
                <w:rFonts w:ascii="Tahoma" w:hAnsi="Tahoma" w:cs="Tahoma"/>
                <w:sz w:val="18"/>
                <w:szCs w:val="18"/>
                <w:lang w:val="sl-SI"/>
              </w:rPr>
            </w:pPr>
            <w:r>
              <w:rPr>
                <w:rFonts w:ascii="Tahoma" w:hAnsi="Tahoma" w:cs="Tahoma"/>
                <w:sz w:val="18"/>
                <w:szCs w:val="18"/>
                <w:lang w:val="sl-SI"/>
              </w:rPr>
              <w:t>odje</w:t>
            </w:r>
            <w:r w:rsidRPr="003305C0">
              <w:rPr>
                <w:rFonts w:ascii="Tahoma" w:hAnsi="Tahoma" w:cs="Tahoma"/>
                <w:sz w:val="18"/>
                <w:szCs w:val="18"/>
                <w:lang w:val="sl-SI"/>
              </w:rPr>
              <w:t>malci, katerih izdelki ali storitve so nujni za zagotavljanje varnosti države ali preprečevanje neposrednih hujših onesnaženj okolja, npr. tisti, katerih glavna dejavnost je registrirana po standardni klasifikaciji dejavnosti za področja E37, E38 in E39;</w:t>
            </w:r>
          </w:p>
        </w:tc>
      </w:tr>
      <w:tr w:rsidR="00EB3115" w:rsidRPr="00416526" w:rsidTr="00A02563">
        <w:tc>
          <w:tcPr>
            <w:tcW w:w="1031" w:type="dxa"/>
          </w:tcPr>
          <w:p w:rsidR="00EB3115" w:rsidRPr="00521469" w:rsidRDefault="00EB3115" w:rsidP="00A02563">
            <w:pPr>
              <w:jc w:val="center"/>
              <w:rPr>
                <w:rFonts w:ascii="Tahoma" w:hAnsi="Tahoma" w:cs="Tahoma"/>
                <w:sz w:val="18"/>
                <w:szCs w:val="18"/>
                <w:lang w:val="sl-SI"/>
              </w:rPr>
            </w:pPr>
            <w:r>
              <w:rPr>
                <w:rFonts w:ascii="Tahoma" w:hAnsi="Tahoma" w:cs="Tahoma"/>
                <w:sz w:val="18"/>
                <w:szCs w:val="18"/>
                <w:lang w:val="sl-SI"/>
              </w:rPr>
              <w:t>4.</w:t>
            </w:r>
          </w:p>
        </w:tc>
        <w:tc>
          <w:tcPr>
            <w:tcW w:w="9454" w:type="dxa"/>
          </w:tcPr>
          <w:p w:rsidR="00EB3115" w:rsidRPr="00521469" w:rsidRDefault="003305C0" w:rsidP="00A02563">
            <w:pPr>
              <w:rPr>
                <w:rFonts w:ascii="Tahoma" w:hAnsi="Tahoma" w:cs="Tahoma"/>
                <w:sz w:val="18"/>
                <w:szCs w:val="18"/>
                <w:lang w:val="sl-SI"/>
              </w:rPr>
            </w:pPr>
            <w:r w:rsidRPr="003305C0">
              <w:rPr>
                <w:rFonts w:ascii="Tahoma" w:hAnsi="Tahoma" w:cs="Tahoma"/>
                <w:sz w:val="18"/>
                <w:szCs w:val="18"/>
                <w:lang w:val="sl-SI"/>
              </w:rPr>
              <w:t>odjemalci, katerih izdelki ali storitve so nujni za obrambo in zaščito države;</w:t>
            </w:r>
          </w:p>
        </w:tc>
      </w:tr>
      <w:tr w:rsidR="00EB3115" w:rsidRPr="00416526" w:rsidTr="00A02563">
        <w:tc>
          <w:tcPr>
            <w:tcW w:w="1031" w:type="dxa"/>
          </w:tcPr>
          <w:p w:rsidR="00EB3115" w:rsidRPr="00521469" w:rsidRDefault="00EB3115" w:rsidP="00A02563">
            <w:pPr>
              <w:jc w:val="center"/>
              <w:rPr>
                <w:rFonts w:ascii="Tahoma" w:hAnsi="Tahoma" w:cs="Tahoma"/>
                <w:sz w:val="18"/>
                <w:szCs w:val="18"/>
                <w:lang w:val="sl-SI"/>
              </w:rPr>
            </w:pPr>
            <w:r>
              <w:rPr>
                <w:rFonts w:ascii="Tahoma" w:hAnsi="Tahoma" w:cs="Tahoma"/>
                <w:sz w:val="18"/>
                <w:szCs w:val="18"/>
                <w:lang w:val="sl-SI"/>
              </w:rPr>
              <w:t>5.</w:t>
            </w:r>
          </w:p>
        </w:tc>
        <w:tc>
          <w:tcPr>
            <w:tcW w:w="9454" w:type="dxa"/>
          </w:tcPr>
          <w:p w:rsidR="00EB3115" w:rsidRPr="003305C0" w:rsidRDefault="003305C0" w:rsidP="00A02563">
            <w:pPr>
              <w:rPr>
                <w:rFonts w:ascii="Tahoma" w:hAnsi="Tahoma" w:cs="Tahoma"/>
                <w:sz w:val="18"/>
                <w:szCs w:val="18"/>
                <w:lang w:val="sl-SI"/>
              </w:rPr>
            </w:pPr>
            <w:r w:rsidRPr="003305C0">
              <w:rPr>
                <w:rFonts w:ascii="Tahoma" w:hAnsi="Tahoma" w:cs="Tahoma"/>
                <w:sz w:val="18"/>
                <w:szCs w:val="18"/>
                <w:lang w:val="sl-SI"/>
              </w:rPr>
              <w:t>odjemalci, katerih izdelki bistveno vplivajo na delovanje dobavnih verig v Republiki Sloveniji in drugih državah članicah EU in so ključnega pomena za družbo;</w:t>
            </w:r>
          </w:p>
        </w:tc>
      </w:tr>
      <w:tr w:rsidR="00EB3115" w:rsidRPr="00416526" w:rsidTr="00A02563">
        <w:tc>
          <w:tcPr>
            <w:tcW w:w="1031" w:type="dxa"/>
          </w:tcPr>
          <w:p w:rsidR="00EB3115" w:rsidRPr="00521469" w:rsidRDefault="00EB3115" w:rsidP="00A02563">
            <w:pPr>
              <w:jc w:val="center"/>
              <w:rPr>
                <w:rFonts w:ascii="Tahoma" w:hAnsi="Tahoma" w:cs="Tahoma"/>
                <w:sz w:val="18"/>
                <w:szCs w:val="18"/>
                <w:lang w:val="sl-SI"/>
              </w:rPr>
            </w:pPr>
            <w:r>
              <w:rPr>
                <w:rFonts w:ascii="Tahoma" w:hAnsi="Tahoma" w:cs="Tahoma"/>
                <w:sz w:val="18"/>
                <w:szCs w:val="18"/>
                <w:lang w:val="sl-SI"/>
              </w:rPr>
              <w:t>6.</w:t>
            </w:r>
          </w:p>
        </w:tc>
        <w:tc>
          <w:tcPr>
            <w:tcW w:w="9454" w:type="dxa"/>
          </w:tcPr>
          <w:p w:rsidR="00EB3115" w:rsidRPr="003305C0" w:rsidRDefault="003305C0" w:rsidP="00A02563">
            <w:pPr>
              <w:rPr>
                <w:rFonts w:ascii="Tahoma" w:hAnsi="Tahoma" w:cs="Tahoma"/>
                <w:sz w:val="18"/>
                <w:szCs w:val="18"/>
                <w:lang w:val="sl-SI"/>
              </w:rPr>
            </w:pPr>
            <w:r w:rsidRPr="003305C0">
              <w:rPr>
                <w:rFonts w:ascii="Tahoma" w:hAnsi="Tahoma" w:cs="Tahoma"/>
                <w:sz w:val="18"/>
                <w:szCs w:val="18"/>
                <w:lang w:val="sl-SI"/>
              </w:rPr>
              <w:t>odjemalci, katerih izdelki bistveno prispevajo k možnosti za zmanjšanje porabe energije in nadomestne proizvode v EU.</w:t>
            </w:r>
          </w:p>
        </w:tc>
      </w:tr>
    </w:tbl>
    <w:p w:rsidR="00EB3115" w:rsidRDefault="00EB3115" w:rsidP="00C91949">
      <w:pPr>
        <w:rPr>
          <w:lang w:val="sl-SI"/>
        </w:rPr>
      </w:pPr>
    </w:p>
    <w:p w:rsidR="009C45FD" w:rsidRPr="00A70117" w:rsidRDefault="009C45FD" w:rsidP="00C91949">
      <w:pPr>
        <w:rPr>
          <w:rFonts w:ascii="Tahoma" w:hAnsi="Tahoma" w:cs="Tahoma"/>
          <w:lang w:val="sl-SI"/>
        </w:rPr>
      </w:pPr>
      <w:r w:rsidRPr="00A70117">
        <w:rPr>
          <w:rFonts w:ascii="Tahoma" w:hAnsi="Tahoma" w:cs="Tahoma"/>
          <w:lang w:val="sl-SI"/>
        </w:rPr>
        <w:t xml:space="preserve">Odjemalec </w:t>
      </w:r>
      <w:r w:rsidR="008E025C" w:rsidRPr="00A70117">
        <w:rPr>
          <w:rFonts w:ascii="Tahoma" w:hAnsi="Tahoma" w:cs="Tahoma"/>
          <w:lang w:val="sl-SI"/>
        </w:rPr>
        <w:t xml:space="preserve">je dolžan </w:t>
      </w:r>
      <w:r w:rsidRPr="00A70117">
        <w:rPr>
          <w:rFonts w:ascii="Tahoma" w:hAnsi="Tahoma" w:cs="Tahoma"/>
          <w:lang w:val="sl-SI"/>
        </w:rPr>
        <w:t>vsako  spremembo podatka iz tega obrazca sporočiti v 30</w:t>
      </w:r>
      <w:r w:rsidR="00FA3C22">
        <w:rPr>
          <w:rFonts w:ascii="Tahoma" w:hAnsi="Tahoma" w:cs="Tahoma"/>
          <w:lang w:val="sl-SI"/>
        </w:rPr>
        <w:t>.</w:t>
      </w:r>
      <w:r w:rsidRPr="00A70117">
        <w:rPr>
          <w:rFonts w:ascii="Tahoma" w:hAnsi="Tahoma" w:cs="Tahoma"/>
          <w:lang w:val="sl-SI"/>
        </w:rPr>
        <w:t xml:space="preserve"> dneh na obrazcu, ki je objavljen na spletni strani </w:t>
      </w:r>
      <w:hyperlink r:id="rId9" w:history="1">
        <w:r w:rsidR="00FA3C22" w:rsidRPr="00F87719">
          <w:rPr>
            <w:rStyle w:val="Hiperpovezava"/>
            <w:rFonts w:ascii="Tahoma" w:hAnsi="Tahoma" w:cs="Tahoma"/>
            <w:lang w:val="sl-SI"/>
          </w:rPr>
          <w:t>www.komunala-sevnica.si</w:t>
        </w:r>
      </w:hyperlink>
      <w:r w:rsidRPr="00A70117">
        <w:rPr>
          <w:rFonts w:ascii="Tahoma" w:hAnsi="Tahoma" w:cs="Tahoma"/>
          <w:lang w:val="sl-SI"/>
        </w:rPr>
        <w:t xml:space="preserve"> </w:t>
      </w:r>
    </w:p>
    <w:p w:rsidR="00F573C2" w:rsidRPr="00A70117" w:rsidRDefault="00F573C2" w:rsidP="00C91949">
      <w:pPr>
        <w:rPr>
          <w:rFonts w:ascii="Tahoma" w:hAnsi="Tahoma" w:cs="Tahoma"/>
          <w:lang w:val="sl-SI"/>
        </w:rPr>
      </w:pPr>
      <w:r w:rsidRPr="00A70117">
        <w:rPr>
          <w:rFonts w:ascii="Tahoma" w:hAnsi="Tahoma" w:cs="Tahoma"/>
          <w:lang w:val="sl-SI"/>
        </w:rPr>
        <w:t>Če podatki niso sporočeni, operater sistema na podlagi 7. odstavka 117. člena Zakona o oskrbi s plini odloči na podlagi podatkov, ki jih ima na razpolago in splošnih značilnostih naprav posamezne vrste odjemalca.</w:t>
      </w:r>
    </w:p>
    <w:p w:rsidR="00233D5A" w:rsidRDefault="00233D5A" w:rsidP="00C91949">
      <w:pPr>
        <w:rPr>
          <w:lang w:val="sl-SI"/>
        </w:rPr>
      </w:pPr>
    </w:p>
    <w:p w:rsidR="007D39F4" w:rsidRPr="007D39F4" w:rsidRDefault="004227DA" w:rsidP="007D39F4">
      <w:pPr>
        <w:ind w:left="720" w:firstLine="720"/>
        <w:rPr>
          <w:rFonts w:ascii="Tahoma" w:hAnsi="Tahoma" w:cs="Tahoma"/>
          <w:lang w:val="sl-SI"/>
        </w:rPr>
      </w:pPr>
      <w:r>
        <w:rPr>
          <w:rFonts w:ascii="Tahoma" w:hAnsi="Tahoma" w:cs="Tahoma"/>
          <w:lang w:val="sl-SI"/>
        </w:rPr>
        <w:t>Kraj in datum:</w:t>
      </w:r>
      <w:r w:rsidR="007D39F4">
        <w:rPr>
          <w:rFonts w:ascii="Tahoma" w:hAnsi="Tahoma" w:cs="Tahoma"/>
          <w:lang w:val="sl-SI"/>
        </w:rPr>
        <w:tab/>
      </w:r>
      <w:r w:rsidR="007D39F4">
        <w:rPr>
          <w:rFonts w:ascii="Tahoma" w:hAnsi="Tahoma" w:cs="Tahoma"/>
          <w:lang w:val="sl-SI"/>
        </w:rPr>
        <w:tab/>
      </w:r>
      <w:r w:rsidR="007D39F4">
        <w:rPr>
          <w:rFonts w:ascii="Tahoma" w:hAnsi="Tahoma" w:cs="Tahoma"/>
          <w:lang w:val="sl-SI"/>
        </w:rPr>
        <w:tab/>
      </w:r>
      <w:r w:rsidR="007D39F4">
        <w:rPr>
          <w:rFonts w:ascii="Tahoma" w:hAnsi="Tahoma" w:cs="Tahoma"/>
          <w:lang w:val="sl-SI"/>
        </w:rPr>
        <w:tab/>
      </w:r>
      <w:r w:rsidR="007D39F4">
        <w:rPr>
          <w:rFonts w:ascii="Tahoma" w:hAnsi="Tahoma" w:cs="Tahoma"/>
          <w:lang w:val="sl-SI"/>
        </w:rPr>
        <w:tab/>
        <w:t>Odgovorna oseba:</w:t>
      </w:r>
    </w:p>
    <w:p w:rsidR="004227DA" w:rsidRDefault="004227DA" w:rsidP="004227DA">
      <w:pPr>
        <w:rPr>
          <w:lang w:val="sl-SI"/>
        </w:rPr>
      </w:pPr>
    </w:p>
    <w:p w:rsidR="004227DA" w:rsidRPr="001B67EE" w:rsidRDefault="004227DA" w:rsidP="00C91949">
      <w:pPr>
        <w:rPr>
          <w:lang w:val="sl-SI"/>
        </w:rPr>
      </w:pPr>
      <w:r>
        <w:rPr>
          <w:lang w:val="sl-SI"/>
        </w:rPr>
        <w:t>_____________________________________</w:t>
      </w:r>
      <w:r>
        <w:rPr>
          <w:lang w:val="sl-SI"/>
        </w:rPr>
        <w:tab/>
      </w:r>
      <w:r>
        <w:rPr>
          <w:lang w:val="sl-SI"/>
        </w:rPr>
        <w:tab/>
        <w:t>_________________________________</w:t>
      </w:r>
    </w:p>
    <w:sectPr w:rsidR="004227DA" w:rsidRPr="001B67EE" w:rsidSect="005A3CA1">
      <w:headerReference w:type="even" r:id="rId10"/>
      <w:headerReference w:type="default" r:id="rId11"/>
      <w:footerReference w:type="even" r:id="rId12"/>
      <w:footerReference w:type="default" r:id="rId13"/>
      <w:headerReference w:type="first" r:id="rId14"/>
      <w:footerReference w:type="first" r:id="rId15"/>
      <w:pgSz w:w="11900" w:h="16840"/>
      <w:pgMar w:top="289" w:right="567" w:bottom="284" w:left="851"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46" w:rsidRDefault="002F3C46" w:rsidP="00216A58">
      <w:r>
        <w:separator/>
      </w:r>
    </w:p>
  </w:endnote>
  <w:endnote w:type="continuationSeparator" w:id="0">
    <w:p w:rsidR="002F3C46" w:rsidRDefault="002F3C46" w:rsidP="0021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A1" w:rsidRDefault="005A3CA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8E7" w:rsidRPr="00D05F6C" w:rsidRDefault="00301789" w:rsidP="00301789">
    <w:pPr>
      <w:tabs>
        <w:tab w:val="left" w:pos="840"/>
        <w:tab w:val="center" w:pos="5241"/>
      </w:tabs>
      <w:rPr>
        <w:rFonts w:ascii="Open Sans" w:hAnsi="Open Sans" w:cs="Open Sans"/>
        <w:sz w:val="14"/>
      </w:rPr>
    </w:pPr>
    <w:r>
      <w:rPr>
        <w:rFonts w:ascii="Open Sans" w:hAnsi="Open Sans" w:cs="Open Sans"/>
        <w:sz w:val="14"/>
      </w:rPr>
      <w:tab/>
    </w:r>
    <w:r>
      <w:rPr>
        <w:rFonts w:ascii="Open Sans" w:hAnsi="Open Sans" w:cs="Open Sans"/>
        <w:sz w:val="14"/>
      </w:rPr>
      <w:tab/>
    </w:r>
    <w:r w:rsidR="00EB28E7">
      <w:rPr>
        <w:rFonts w:ascii="Open Sans" w:hAnsi="Open Sans" w:cs="Open Sans"/>
        <w:sz w:val="14"/>
      </w:rPr>
      <w:t>https://www.komunala-sevnica.si</w:t>
    </w:r>
    <w:r w:rsidR="00EB28E7" w:rsidRPr="00956AF2">
      <w:rPr>
        <w:rFonts w:ascii="Open Sans" w:hAnsi="Open Sans" w:cs="Open Sans"/>
        <w:sz w:val="14"/>
      </w:rPr>
      <w:t xml:space="preserve">     </w:t>
    </w:r>
    <w:r w:rsidR="00EB28E7">
      <w:rPr>
        <w:rFonts w:ascii="Open Sans" w:hAnsi="Open Sans" w:cs="Open Sans"/>
        <w:sz w:val="14"/>
      </w:rPr>
      <w:t xml:space="preserve">07 </w:t>
    </w:r>
    <w:r w:rsidR="00EB28E7" w:rsidRPr="00956AF2">
      <w:rPr>
        <w:rFonts w:ascii="Open Sans" w:hAnsi="Open Sans" w:cs="Open Sans"/>
        <w:sz w:val="14"/>
      </w:rPr>
      <w:t>8</w:t>
    </w:r>
    <w:r w:rsidR="00EB28E7">
      <w:rPr>
        <w:rFonts w:ascii="Open Sans" w:hAnsi="Open Sans" w:cs="Open Sans"/>
        <w:sz w:val="14"/>
      </w:rPr>
      <w:t>1</w:t>
    </w:r>
    <w:r w:rsidR="00EB28E7" w:rsidRPr="00956AF2">
      <w:rPr>
        <w:rFonts w:ascii="Open Sans" w:hAnsi="Open Sans" w:cs="Open Sans"/>
        <w:sz w:val="14"/>
      </w:rPr>
      <w:t xml:space="preserve"> </w:t>
    </w:r>
    <w:r w:rsidR="00EB28E7">
      <w:rPr>
        <w:rFonts w:ascii="Open Sans" w:hAnsi="Open Sans" w:cs="Open Sans"/>
        <w:sz w:val="14"/>
      </w:rPr>
      <w:t>60 580</w:t>
    </w:r>
    <w:r w:rsidR="00EB28E7" w:rsidRPr="00956AF2">
      <w:rPr>
        <w:rFonts w:ascii="Open Sans" w:hAnsi="Open Sans" w:cs="Open Sans"/>
        <w:sz w:val="14"/>
      </w:rPr>
      <w:t xml:space="preserve">     </w:t>
    </w:r>
    <w:r w:rsidR="00EB28E7">
      <w:rPr>
        <w:rFonts w:ascii="Open Sans" w:hAnsi="Open Sans" w:cs="Open Sans"/>
        <w:sz w:val="14"/>
      </w:rPr>
      <w:t>plinovod@komunala-sevnica.si</w:t>
    </w:r>
  </w:p>
  <w:p w:rsidR="00EB28E7" w:rsidRDefault="00EB28E7">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A1" w:rsidRDefault="005A3CA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46" w:rsidRDefault="002F3C46" w:rsidP="00216A58">
      <w:r>
        <w:separator/>
      </w:r>
    </w:p>
  </w:footnote>
  <w:footnote w:type="continuationSeparator" w:id="0">
    <w:p w:rsidR="002F3C46" w:rsidRDefault="002F3C46" w:rsidP="0021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A1" w:rsidRDefault="005A3CA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58" w:rsidRDefault="005A3CA1" w:rsidP="005A3CA1">
    <w:pPr>
      <w:pStyle w:val="Glava"/>
      <w:jc w:val="center"/>
    </w:pPr>
    <w:r>
      <w:rPr>
        <w:noProof/>
        <w:lang w:val="sl-SI" w:eastAsia="sl-SI"/>
      </w:rPr>
      <w:drawing>
        <wp:inline distT="0" distB="0" distL="0" distR="0" wp14:anchorId="0CE7D0EE" wp14:editId="3446E013">
          <wp:extent cx="1952625" cy="381000"/>
          <wp:effectExtent l="0" t="0" r="9525" b="0"/>
          <wp:docPr id="1" name="Slika 1" descr="C:\Users\Uporabnik\Documents\1. KOMUNALA - PRENOS\komsev_logo__first_1.0.0 - NOVO, 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ocuments\1. KOMUNALA - PRENOS\komsev_logo__first_1.0.0 - NOVO, NO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a:ln>
                    <a:noFill/>
                  </a:ln>
                </pic:spPr>
              </pic:pic>
            </a:graphicData>
          </a:graphic>
        </wp:inline>
      </w:drawing>
    </w:r>
  </w:p>
  <w:p w:rsidR="00301789" w:rsidRPr="00301789" w:rsidRDefault="00301789" w:rsidP="008B6C24">
    <w:pPr>
      <w:pStyle w:val="Glava"/>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A1" w:rsidRDefault="005A3CA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7FA9"/>
    <w:multiLevelType w:val="hybridMultilevel"/>
    <w:tmpl w:val="8A94BE20"/>
    <w:lvl w:ilvl="0" w:tplc="3B161114">
      <w:start w:val="220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7A55797"/>
    <w:multiLevelType w:val="hybridMultilevel"/>
    <w:tmpl w:val="60865D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A362F3C"/>
    <w:multiLevelType w:val="hybridMultilevel"/>
    <w:tmpl w:val="4CF01F5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1EB733B"/>
    <w:multiLevelType w:val="hybridMultilevel"/>
    <w:tmpl w:val="E2509AF8"/>
    <w:lvl w:ilvl="0" w:tplc="BF8627D0">
      <w:numFmt w:val="bullet"/>
      <w:lvlText w:val=""/>
      <w:lvlJc w:val="left"/>
      <w:pPr>
        <w:ind w:left="720" w:hanging="360"/>
      </w:pPr>
      <w:rPr>
        <w:rFonts w:ascii="Symbol" w:eastAsiaTheme="minorHAnsi"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D7403CA"/>
    <w:multiLevelType w:val="hybridMultilevel"/>
    <w:tmpl w:val="3730BA0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4E72C9A"/>
    <w:multiLevelType w:val="hybridMultilevel"/>
    <w:tmpl w:val="51DAAB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39"/>
    <w:rsid w:val="00042E4A"/>
    <w:rsid w:val="00057A55"/>
    <w:rsid w:val="00073270"/>
    <w:rsid w:val="00076584"/>
    <w:rsid w:val="000C32FE"/>
    <w:rsid w:val="000D3E4C"/>
    <w:rsid w:val="000E445C"/>
    <w:rsid w:val="000F6AF1"/>
    <w:rsid w:val="001131FD"/>
    <w:rsid w:val="00137A75"/>
    <w:rsid w:val="0015782E"/>
    <w:rsid w:val="00187520"/>
    <w:rsid w:val="001B60D2"/>
    <w:rsid w:val="001B67EE"/>
    <w:rsid w:val="00216A58"/>
    <w:rsid w:val="00233D5A"/>
    <w:rsid w:val="00285E3F"/>
    <w:rsid w:val="002C1B9E"/>
    <w:rsid w:val="002C224C"/>
    <w:rsid w:val="002F3C46"/>
    <w:rsid w:val="002F6D9C"/>
    <w:rsid w:val="00301789"/>
    <w:rsid w:val="0030381F"/>
    <w:rsid w:val="003305C0"/>
    <w:rsid w:val="0034657F"/>
    <w:rsid w:val="00361224"/>
    <w:rsid w:val="00362321"/>
    <w:rsid w:val="0036568C"/>
    <w:rsid w:val="003675BC"/>
    <w:rsid w:val="00377065"/>
    <w:rsid w:val="003A035A"/>
    <w:rsid w:val="003C00CC"/>
    <w:rsid w:val="003C5426"/>
    <w:rsid w:val="0040090E"/>
    <w:rsid w:val="00404F73"/>
    <w:rsid w:val="00416526"/>
    <w:rsid w:val="004227DA"/>
    <w:rsid w:val="004764DB"/>
    <w:rsid w:val="004D5857"/>
    <w:rsid w:val="00521469"/>
    <w:rsid w:val="00555265"/>
    <w:rsid w:val="005570DB"/>
    <w:rsid w:val="00565EF9"/>
    <w:rsid w:val="005A3CA1"/>
    <w:rsid w:val="005E6B8C"/>
    <w:rsid w:val="007161D3"/>
    <w:rsid w:val="00723FCA"/>
    <w:rsid w:val="0078327F"/>
    <w:rsid w:val="00792E53"/>
    <w:rsid w:val="007B570F"/>
    <w:rsid w:val="007D39F4"/>
    <w:rsid w:val="0083084B"/>
    <w:rsid w:val="008B6C24"/>
    <w:rsid w:val="008D2A39"/>
    <w:rsid w:val="008E025C"/>
    <w:rsid w:val="0090054B"/>
    <w:rsid w:val="00947D23"/>
    <w:rsid w:val="009C45FD"/>
    <w:rsid w:val="00A02401"/>
    <w:rsid w:val="00A16A34"/>
    <w:rsid w:val="00A3534C"/>
    <w:rsid w:val="00A455A0"/>
    <w:rsid w:val="00A54C50"/>
    <w:rsid w:val="00A567DD"/>
    <w:rsid w:val="00A70117"/>
    <w:rsid w:val="00A705FA"/>
    <w:rsid w:val="00B57927"/>
    <w:rsid w:val="00BE53DD"/>
    <w:rsid w:val="00C11A71"/>
    <w:rsid w:val="00C55F74"/>
    <w:rsid w:val="00C76EFB"/>
    <w:rsid w:val="00C773CB"/>
    <w:rsid w:val="00C91949"/>
    <w:rsid w:val="00CA43D0"/>
    <w:rsid w:val="00CB45C1"/>
    <w:rsid w:val="00CC255C"/>
    <w:rsid w:val="00CE4A8D"/>
    <w:rsid w:val="00D441C0"/>
    <w:rsid w:val="00DC0260"/>
    <w:rsid w:val="00E10C7C"/>
    <w:rsid w:val="00EB28E7"/>
    <w:rsid w:val="00EB3115"/>
    <w:rsid w:val="00EE33B4"/>
    <w:rsid w:val="00EF07B1"/>
    <w:rsid w:val="00F10DC1"/>
    <w:rsid w:val="00F20807"/>
    <w:rsid w:val="00F21A6B"/>
    <w:rsid w:val="00F22FF6"/>
    <w:rsid w:val="00F2363A"/>
    <w:rsid w:val="00F573C2"/>
    <w:rsid w:val="00F75097"/>
    <w:rsid w:val="00FA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16A58"/>
    <w:pPr>
      <w:tabs>
        <w:tab w:val="center" w:pos="4680"/>
        <w:tab w:val="right" w:pos="9360"/>
      </w:tabs>
    </w:pPr>
  </w:style>
  <w:style w:type="character" w:customStyle="1" w:styleId="GlavaZnak">
    <w:name w:val="Glava Znak"/>
    <w:basedOn w:val="Privzetapisavaodstavka"/>
    <w:link w:val="Glava"/>
    <w:uiPriority w:val="99"/>
    <w:rsid w:val="00216A58"/>
  </w:style>
  <w:style w:type="paragraph" w:styleId="Noga">
    <w:name w:val="footer"/>
    <w:basedOn w:val="Navaden"/>
    <w:link w:val="NogaZnak"/>
    <w:uiPriority w:val="99"/>
    <w:unhideWhenUsed/>
    <w:rsid w:val="00216A58"/>
    <w:pPr>
      <w:tabs>
        <w:tab w:val="center" w:pos="4680"/>
        <w:tab w:val="right" w:pos="9360"/>
      </w:tabs>
    </w:pPr>
  </w:style>
  <w:style w:type="character" w:customStyle="1" w:styleId="NogaZnak">
    <w:name w:val="Noga Znak"/>
    <w:basedOn w:val="Privzetapisavaodstavka"/>
    <w:link w:val="Noga"/>
    <w:uiPriority w:val="99"/>
    <w:rsid w:val="00216A58"/>
  </w:style>
  <w:style w:type="paragraph" w:styleId="Besedilooblaka">
    <w:name w:val="Balloon Text"/>
    <w:basedOn w:val="Navaden"/>
    <w:link w:val="BesedilooblakaZnak"/>
    <w:uiPriority w:val="99"/>
    <w:semiHidden/>
    <w:unhideWhenUsed/>
    <w:rsid w:val="00216A58"/>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16A58"/>
    <w:rPr>
      <w:rFonts w:ascii="Times New Roman" w:hAnsi="Times New Roman" w:cs="Times New Roman"/>
      <w:sz w:val="18"/>
      <w:szCs w:val="18"/>
    </w:rPr>
  </w:style>
  <w:style w:type="paragraph" w:styleId="Odstavekseznama">
    <w:name w:val="List Paragraph"/>
    <w:basedOn w:val="Navaden"/>
    <w:uiPriority w:val="34"/>
    <w:qFormat/>
    <w:rsid w:val="00C91949"/>
    <w:pPr>
      <w:ind w:left="720"/>
      <w:contextualSpacing/>
    </w:pPr>
    <w:rPr>
      <w:rFonts w:ascii="Times New Roman" w:eastAsia="Times New Roman" w:hAnsi="Times New Roman" w:cs="Times New Roman"/>
      <w:sz w:val="20"/>
      <w:szCs w:val="20"/>
      <w:lang w:val="sl-SI" w:eastAsia="sl-SI"/>
    </w:rPr>
  </w:style>
  <w:style w:type="table" w:styleId="Tabelamrea">
    <w:name w:val="Table Grid"/>
    <w:basedOn w:val="Navadnatabela"/>
    <w:uiPriority w:val="39"/>
    <w:rsid w:val="005E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C45FD"/>
    <w:rPr>
      <w:color w:val="0563C1" w:themeColor="hyperlink"/>
      <w:u w:val="single"/>
    </w:rPr>
  </w:style>
  <w:style w:type="character" w:customStyle="1" w:styleId="UnresolvedMention">
    <w:name w:val="Unresolved Mention"/>
    <w:basedOn w:val="Privzetapisavaodstavka"/>
    <w:uiPriority w:val="99"/>
    <w:semiHidden/>
    <w:unhideWhenUsed/>
    <w:rsid w:val="009C45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16A58"/>
    <w:pPr>
      <w:tabs>
        <w:tab w:val="center" w:pos="4680"/>
        <w:tab w:val="right" w:pos="9360"/>
      </w:tabs>
    </w:pPr>
  </w:style>
  <w:style w:type="character" w:customStyle="1" w:styleId="GlavaZnak">
    <w:name w:val="Glava Znak"/>
    <w:basedOn w:val="Privzetapisavaodstavka"/>
    <w:link w:val="Glava"/>
    <w:uiPriority w:val="99"/>
    <w:rsid w:val="00216A58"/>
  </w:style>
  <w:style w:type="paragraph" w:styleId="Noga">
    <w:name w:val="footer"/>
    <w:basedOn w:val="Navaden"/>
    <w:link w:val="NogaZnak"/>
    <w:uiPriority w:val="99"/>
    <w:unhideWhenUsed/>
    <w:rsid w:val="00216A58"/>
    <w:pPr>
      <w:tabs>
        <w:tab w:val="center" w:pos="4680"/>
        <w:tab w:val="right" w:pos="9360"/>
      </w:tabs>
    </w:pPr>
  </w:style>
  <w:style w:type="character" w:customStyle="1" w:styleId="NogaZnak">
    <w:name w:val="Noga Znak"/>
    <w:basedOn w:val="Privzetapisavaodstavka"/>
    <w:link w:val="Noga"/>
    <w:uiPriority w:val="99"/>
    <w:rsid w:val="00216A58"/>
  </w:style>
  <w:style w:type="paragraph" w:styleId="Besedilooblaka">
    <w:name w:val="Balloon Text"/>
    <w:basedOn w:val="Navaden"/>
    <w:link w:val="BesedilooblakaZnak"/>
    <w:uiPriority w:val="99"/>
    <w:semiHidden/>
    <w:unhideWhenUsed/>
    <w:rsid w:val="00216A58"/>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16A58"/>
    <w:rPr>
      <w:rFonts w:ascii="Times New Roman" w:hAnsi="Times New Roman" w:cs="Times New Roman"/>
      <w:sz w:val="18"/>
      <w:szCs w:val="18"/>
    </w:rPr>
  </w:style>
  <w:style w:type="paragraph" w:styleId="Odstavekseznama">
    <w:name w:val="List Paragraph"/>
    <w:basedOn w:val="Navaden"/>
    <w:uiPriority w:val="34"/>
    <w:qFormat/>
    <w:rsid w:val="00C91949"/>
    <w:pPr>
      <w:ind w:left="720"/>
      <w:contextualSpacing/>
    </w:pPr>
    <w:rPr>
      <w:rFonts w:ascii="Times New Roman" w:eastAsia="Times New Roman" w:hAnsi="Times New Roman" w:cs="Times New Roman"/>
      <w:sz w:val="20"/>
      <w:szCs w:val="20"/>
      <w:lang w:val="sl-SI" w:eastAsia="sl-SI"/>
    </w:rPr>
  </w:style>
  <w:style w:type="table" w:styleId="Tabelamrea">
    <w:name w:val="Table Grid"/>
    <w:basedOn w:val="Navadnatabela"/>
    <w:uiPriority w:val="39"/>
    <w:rsid w:val="005E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C45FD"/>
    <w:rPr>
      <w:color w:val="0563C1" w:themeColor="hyperlink"/>
      <w:u w:val="single"/>
    </w:rPr>
  </w:style>
  <w:style w:type="character" w:customStyle="1" w:styleId="UnresolvedMention">
    <w:name w:val="Unresolved Mention"/>
    <w:basedOn w:val="Privzetapisavaodstavka"/>
    <w:uiPriority w:val="99"/>
    <w:semiHidden/>
    <w:unhideWhenUsed/>
    <w:rsid w:val="009C4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munala-sevnica.s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7EB1C-6001-4417-9F8B-7A25064F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1205</Words>
  <Characters>6870</Characters>
  <Application>Microsoft Office Word</Application>
  <DocSecurity>0</DocSecurity>
  <Lines>57</Lines>
  <Paragraphs>16</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2022-03-15T15:21:00Z</cp:lastPrinted>
  <dcterms:created xsi:type="dcterms:W3CDTF">2022-11-23T07:47:00Z</dcterms:created>
  <dcterms:modified xsi:type="dcterms:W3CDTF">2022-11-23T07:47:00Z</dcterms:modified>
</cp:coreProperties>
</file>