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FA30" w14:textId="77777777" w:rsidR="00812E1F" w:rsidRPr="00061E80" w:rsidRDefault="00812E1F" w:rsidP="00061E80">
      <w:pPr>
        <w:spacing w:before="240" w:after="0" w:line="240" w:lineRule="auto"/>
        <w:jc w:val="center"/>
        <w:rPr>
          <w:rFonts w:eastAsia="Times New Roman" w:cstheme="minorHAnsi"/>
          <w:b/>
          <w:bCs/>
          <w:color w:val="000000"/>
          <w:lang w:eastAsia="sl-SI"/>
        </w:rPr>
      </w:pPr>
      <w:r w:rsidRPr="00061E80">
        <w:rPr>
          <w:rFonts w:cstheme="minorHAnsi"/>
          <w:noProof/>
          <w:lang w:eastAsia="sl-SI"/>
        </w:rPr>
        <w:drawing>
          <wp:inline distT="0" distB="0" distL="0" distR="0" wp14:anchorId="39FDE927" wp14:editId="5CE661A5">
            <wp:extent cx="3347065" cy="482600"/>
            <wp:effectExtent l="0" t="0" r="6350" b="0"/>
            <wp:docPr id="3" name="Slika 3" descr="C:\Users\Alenka-PMB\Documents\razno\SED\logo gradivo SED\Logo_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-PMB\Documents\razno\SED\logo gradivo SED\Logo_S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472" cy="48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EDCC8" w14:textId="1A5B6BAF" w:rsidR="00812E1F" w:rsidRPr="00061E80" w:rsidRDefault="00812E1F" w:rsidP="00061E80">
      <w:pPr>
        <w:spacing w:before="240" w:after="0" w:line="240" w:lineRule="auto"/>
        <w:jc w:val="center"/>
        <w:rPr>
          <w:rFonts w:eastAsia="Times New Roman" w:cstheme="minorHAnsi"/>
          <w:b/>
          <w:bCs/>
          <w:color w:val="000000"/>
          <w:lang w:eastAsia="sl-SI"/>
        </w:rPr>
      </w:pPr>
      <w:r w:rsidRPr="00061E80">
        <w:rPr>
          <w:rFonts w:eastAsia="Times New Roman" w:cstheme="minorHAnsi"/>
          <w:b/>
          <w:bCs/>
          <w:color w:val="000000"/>
          <w:lang w:eastAsia="sl-SI"/>
        </w:rPr>
        <w:t>Spoštovane, spoštovani,</w:t>
      </w:r>
    </w:p>
    <w:p w14:paraId="71F6EC78" w14:textId="403EC89B" w:rsidR="00812E1F" w:rsidRPr="00061E80" w:rsidRDefault="00730AEA" w:rsidP="00061E80">
      <w:pPr>
        <w:spacing w:before="240" w:after="0" w:line="240" w:lineRule="auto"/>
        <w:jc w:val="center"/>
        <w:rPr>
          <w:rFonts w:eastAsia="Times New Roman" w:cstheme="minorHAnsi"/>
          <w:b/>
          <w:bCs/>
          <w:color w:val="000000"/>
          <w:lang w:eastAsia="sl-SI"/>
        </w:rPr>
      </w:pPr>
      <w:r w:rsidRPr="00061E80">
        <w:rPr>
          <w:rFonts w:eastAsia="Times New Roman" w:cstheme="minorHAnsi"/>
          <w:b/>
          <w:bCs/>
          <w:color w:val="000000"/>
          <w:lang w:eastAsia="sl-SI"/>
        </w:rPr>
        <w:t>p</w:t>
      </w:r>
      <w:r w:rsidR="00812E1F" w:rsidRPr="00061E80">
        <w:rPr>
          <w:rFonts w:eastAsia="Times New Roman" w:cstheme="minorHAnsi"/>
          <w:b/>
          <w:bCs/>
          <w:color w:val="000000"/>
          <w:lang w:eastAsia="sl-SI"/>
        </w:rPr>
        <w:t>onovno vas vabimo k udeležbi na letošnjem osrednjem strokovnem srečanju Slovenskega in Hrvaškega etnološkega društva!</w:t>
      </w:r>
    </w:p>
    <w:p w14:paraId="1C63AB20" w14:textId="249B29AC" w:rsidR="00C44217" w:rsidRPr="00C44217" w:rsidRDefault="00812E1F" w:rsidP="00C44217">
      <w:pPr>
        <w:spacing w:before="240" w:after="0" w:line="240" w:lineRule="auto"/>
        <w:jc w:val="center"/>
        <w:rPr>
          <w:rFonts w:eastAsia="Times New Roman" w:cstheme="minorHAnsi"/>
          <w:b/>
          <w:bCs/>
          <w:color w:val="000000"/>
          <w:lang w:eastAsia="sl-SI"/>
        </w:rPr>
      </w:pPr>
      <w:r w:rsidRPr="00061E80">
        <w:rPr>
          <w:rFonts w:eastAsia="Times New Roman" w:cstheme="minorHAnsi"/>
          <w:b/>
          <w:bCs/>
          <w:color w:val="000000"/>
          <w:lang w:eastAsia="sl-SI"/>
        </w:rPr>
        <w:t>17. vzporednice med slovensko in hrvaško  etnologijo bodo potekale v Posavskem  muzeju Brežice, od 3</w:t>
      </w:r>
      <w:r w:rsidR="006D7959" w:rsidRPr="00061E80">
        <w:rPr>
          <w:rFonts w:eastAsia="Times New Roman" w:cstheme="minorHAnsi"/>
          <w:b/>
          <w:bCs/>
          <w:color w:val="000000"/>
          <w:lang w:eastAsia="sl-SI"/>
        </w:rPr>
        <w:t>.</w:t>
      </w:r>
      <w:r w:rsidRPr="00061E80">
        <w:rPr>
          <w:rFonts w:eastAsia="Times New Roman" w:cstheme="minorHAnsi"/>
          <w:b/>
          <w:bCs/>
          <w:color w:val="000000"/>
          <w:lang w:eastAsia="sl-SI"/>
        </w:rPr>
        <w:t xml:space="preserve"> do 4. oktobra, tematiko Sledi čezmejne mobilnosti  bo </w:t>
      </w:r>
      <w:r w:rsidR="00061E80">
        <w:rPr>
          <w:rFonts w:eastAsia="Times New Roman" w:cstheme="minorHAnsi"/>
          <w:b/>
          <w:bCs/>
          <w:color w:val="000000"/>
          <w:lang w:eastAsia="sl-SI"/>
        </w:rPr>
        <w:t xml:space="preserve">razpravljalo </w:t>
      </w:r>
      <w:r w:rsidRPr="00061E80">
        <w:rPr>
          <w:rFonts w:eastAsia="Times New Roman" w:cstheme="minorHAnsi"/>
          <w:b/>
          <w:bCs/>
          <w:color w:val="000000"/>
          <w:lang w:eastAsia="sl-SI"/>
        </w:rPr>
        <w:t>več kot 20 referentov iz Slovenije in Hrvaške.</w:t>
      </w:r>
    </w:p>
    <w:p w14:paraId="79AC4DF1" w14:textId="4BF9C82D" w:rsidR="00812E1F" w:rsidRPr="00061E80" w:rsidRDefault="00812E1F" w:rsidP="00812E1F">
      <w:pPr>
        <w:pStyle w:val="Navadensplet"/>
        <w:rPr>
          <w:rFonts w:asciiTheme="minorHAnsi" w:hAnsiTheme="minorHAnsi" w:cstheme="minorHAnsi"/>
          <w:b/>
          <w:bCs/>
        </w:rPr>
      </w:pPr>
      <w:r w:rsidRPr="00061E80">
        <w:rPr>
          <w:rFonts w:asciiTheme="minorHAnsi" w:hAnsiTheme="minorHAnsi" w:cstheme="minorHAnsi"/>
          <w:b/>
          <w:bCs/>
        </w:rPr>
        <w:t>Spremljevalni program:</w:t>
      </w:r>
    </w:p>
    <w:p w14:paraId="01418238" w14:textId="59BD1713" w:rsidR="00730AEA" w:rsidRPr="00061E80" w:rsidRDefault="00812E1F" w:rsidP="00C44217">
      <w:pPr>
        <w:pStyle w:val="Navadensplet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061E80">
        <w:rPr>
          <w:rFonts w:asciiTheme="minorHAnsi" w:hAnsiTheme="minorHAnsi" w:cstheme="minorHAnsi"/>
          <w:b/>
          <w:bCs/>
        </w:rPr>
        <w:t>Odprtje potujoče razstave</w:t>
      </w:r>
      <w:r w:rsidR="00C44217">
        <w:rPr>
          <w:rFonts w:asciiTheme="minorHAnsi" w:hAnsiTheme="minorHAnsi" w:cstheme="minorHAnsi"/>
          <w:b/>
          <w:bCs/>
        </w:rPr>
        <w:t>:</w:t>
      </w:r>
      <w:r w:rsidRPr="00061E80">
        <w:rPr>
          <w:rFonts w:asciiTheme="minorHAnsi" w:hAnsiTheme="minorHAnsi" w:cstheme="minorHAnsi"/>
          <w:b/>
          <w:bCs/>
        </w:rPr>
        <w:t xml:space="preserve"> Na vrtu (ne)vidnih </w:t>
      </w:r>
    </w:p>
    <w:p w14:paraId="6ABA9C44" w14:textId="1EB0D754" w:rsidR="00812E1F" w:rsidRPr="00C44217" w:rsidRDefault="00812E1F" w:rsidP="00061E80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C44217">
        <w:rPr>
          <w:rFonts w:asciiTheme="minorHAnsi" w:hAnsiTheme="minorHAnsi" w:cstheme="minorHAnsi"/>
        </w:rPr>
        <w:t>Predmeti, ki so del našega življenja, sveta, vsakdana in so bili zapuščeni na mejah med Hrvaško, Slovenijo in Italijo, pripovedujejo o nevidnih prehodih, ki puščajo vidne sledi. Na vrtu (ne)vidnih so razstavljeni predmeti, ki so jih zbrali profesorice/profesorji in študentke/študenti Univerze na Primorskem (UP FHŠ) in Univerze v Trstu (Transform4Europe) in Podiplomskega inštituta v Ženevi.</w:t>
      </w:r>
    </w:p>
    <w:p w14:paraId="1409BB91" w14:textId="77777777" w:rsidR="00812E1F" w:rsidRPr="00C44217" w:rsidRDefault="00812E1F" w:rsidP="00061E80">
      <w:pPr>
        <w:pStyle w:val="Navadensplet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 w:rsidRPr="00C44217">
        <w:rPr>
          <w:rFonts w:asciiTheme="minorHAnsi" w:hAnsiTheme="minorHAnsi" w:cstheme="minorHAnsi"/>
        </w:rPr>
        <w:t xml:space="preserve">Avtorji: izr. prof. dr. </w:t>
      </w:r>
      <w:r w:rsidRPr="00C44217">
        <w:rPr>
          <w:rFonts w:asciiTheme="minorHAnsi" w:hAnsiTheme="minorHAnsi" w:cstheme="minorHAnsi"/>
          <w:color w:val="000000"/>
        </w:rPr>
        <w:t xml:space="preserve">Roberta </w:t>
      </w:r>
      <w:proofErr w:type="spellStart"/>
      <w:r w:rsidRPr="00C44217">
        <w:rPr>
          <w:rFonts w:asciiTheme="minorHAnsi" w:hAnsiTheme="minorHAnsi" w:cstheme="minorHAnsi"/>
          <w:color w:val="000000"/>
        </w:rPr>
        <w:t>Altin</w:t>
      </w:r>
      <w:proofErr w:type="spellEnd"/>
      <w:r w:rsidRPr="00C44217">
        <w:rPr>
          <w:rFonts w:asciiTheme="minorHAnsi" w:hAnsiTheme="minorHAnsi" w:cstheme="minorHAnsi"/>
          <w:color w:val="000000"/>
        </w:rPr>
        <w:t xml:space="preserve">, izr. prof. dr. Katja Hrobat </w:t>
      </w:r>
      <w:proofErr w:type="spellStart"/>
      <w:r w:rsidRPr="00C44217">
        <w:rPr>
          <w:rFonts w:asciiTheme="minorHAnsi" w:hAnsiTheme="minorHAnsi" w:cstheme="minorHAnsi"/>
          <w:color w:val="000000"/>
        </w:rPr>
        <w:t>Virloget</w:t>
      </w:r>
      <w:proofErr w:type="spellEnd"/>
      <w:r w:rsidRPr="00C44217">
        <w:rPr>
          <w:rFonts w:asciiTheme="minorHAnsi" w:hAnsiTheme="minorHAnsi" w:cstheme="minorHAnsi"/>
          <w:color w:val="000000"/>
        </w:rPr>
        <w:t xml:space="preserve">, red. prof. dr. </w:t>
      </w:r>
      <w:proofErr w:type="spellStart"/>
      <w:r w:rsidRPr="00C44217">
        <w:rPr>
          <w:rFonts w:asciiTheme="minorHAnsi" w:hAnsiTheme="minorHAnsi" w:cstheme="minorHAnsi"/>
          <w:color w:val="000000"/>
        </w:rPr>
        <w:t>Alessandro</w:t>
      </w:r>
      <w:proofErr w:type="spellEnd"/>
      <w:r w:rsidRPr="00C4421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44217">
        <w:rPr>
          <w:rFonts w:asciiTheme="minorHAnsi" w:hAnsiTheme="minorHAnsi" w:cstheme="minorHAnsi"/>
          <w:color w:val="000000"/>
        </w:rPr>
        <w:t>Monsutti</w:t>
      </w:r>
      <w:proofErr w:type="spellEnd"/>
      <w:r w:rsidRPr="00C44217">
        <w:rPr>
          <w:rFonts w:asciiTheme="minorHAnsi" w:hAnsiTheme="minorHAnsi" w:cstheme="minorHAnsi"/>
          <w:color w:val="000000"/>
        </w:rPr>
        <w:t xml:space="preserve">, dr. Giuseppe </w:t>
      </w:r>
      <w:proofErr w:type="spellStart"/>
      <w:r w:rsidRPr="00C44217">
        <w:rPr>
          <w:rFonts w:asciiTheme="minorHAnsi" w:hAnsiTheme="minorHAnsi" w:cstheme="minorHAnsi"/>
          <w:color w:val="000000"/>
        </w:rPr>
        <w:t>Grimaldi</w:t>
      </w:r>
      <w:proofErr w:type="spellEnd"/>
      <w:r w:rsidRPr="00C44217">
        <w:rPr>
          <w:rFonts w:asciiTheme="minorHAnsi" w:hAnsiTheme="minorHAnsi" w:cstheme="minorHAnsi"/>
          <w:color w:val="000000"/>
        </w:rPr>
        <w:t xml:space="preserve">. </w:t>
      </w:r>
    </w:p>
    <w:p w14:paraId="749BD8AC" w14:textId="77777777" w:rsidR="006D7959" w:rsidRPr="00061E80" w:rsidRDefault="006D7959" w:rsidP="00061E8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sl-SI"/>
        </w:rPr>
      </w:pPr>
    </w:p>
    <w:p w14:paraId="3C07EB99" w14:textId="117A8481" w:rsidR="006D7959" w:rsidRPr="00C44217" w:rsidRDefault="006D7959" w:rsidP="00C4421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sl-SI"/>
        </w:rPr>
      </w:pPr>
      <w:r w:rsidRPr="00C44217">
        <w:rPr>
          <w:rFonts w:eastAsia="Times New Roman" w:cstheme="minorHAnsi"/>
          <w:b/>
          <w:bCs/>
          <w:color w:val="000000"/>
          <w:lang w:eastAsia="sl-SI"/>
        </w:rPr>
        <w:t>Strokovna popoldanska ekskurzija</w:t>
      </w:r>
      <w:r w:rsidRPr="00C44217">
        <w:rPr>
          <w:rFonts w:cstheme="minorHAnsi"/>
          <w:b/>
        </w:rPr>
        <w:t>, 4. oktober 2024</w:t>
      </w:r>
      <w:r w:rsidR="00061E80" w:rsidRPr="00C44217">
        <w:rPr>
          <w:rFonts w:eastAsia="Times New Roman" w:cstheme="minorHAnsi"/>
          <w:b/>
          <w:bCs/>
          <w:color w:val="000000"/>
          <w:lang w:eastAsia="sl-SI"/>
        </w:rPr>
        <w:t xml:space="preserve">: </w:t>
      </w:r>
      <w:r w:rsidRPr="00C44217">
        <w:rPr>
          <w:rFonts w:cstheme="minorHAnsi"/>
          <w:b/>
        </w:rPr>
        <w:t>Brežice – Pod</w:t>
      </w:r>
      <w:r w:rsidR="00C44217">
        <w:rPr>
          <w:rFonts w:cstheme="minorHAnsi"/>
          <w:b/>
        </w:rPr>
        <w:t>b</w:t>
      </w:r>
      <w:r w:rsidRPr="00C44217">
        <w:rPr>
          <w:rFonts w:cstheme="minorHAnsi"/>
          <w:b/>
        </w:rPr>
        <w:t xml:space="preserve">očje – </w:t>
      </w:r>
      <w:proofErr w:type="spellStart"/>
      <w:r w:rsidRPr="00C44217">
        <w:rPr>
          <w:rFonts w:cstheme="minorHAnsi"/>
          <w:b/>
        </w:rPr>
        <w:t>Černeča</w:t>
      </w:r>
      <w:proofErr w:type="spellEnd"/>
      <w:r w:rsidRPr="00C44217">
        <w:rPr>
          <w:rFonts w:cstheme="minorHAnsi"/>
          <w:b/>
        </w:rPr>
        <w:t xml:space="preserve"> vas – Brežice / obmejni kraji in ljudje</w:t>
      </w:r>
    </w:p>
    <w:p w14:paraId="07E8559A" w14:textId="77777777" w:rsidR="00061E80" w:rsidRPr="00061E80" w:rsidRDefault="00061E80" w:rsidP="00061E80">
      <w:pPr>
        <w:spacing w:after="0" w:line="240" w:lineRule="auto"/>
        <w:jc w:val="both"/>
        <w:rPr>
          <w:rFonts w:cstheme="minorHAnsi"/>
          <w:b/>
        </w:rPr>
      </w:pPr>
    </w:p>
    <w:p w14:paraId="657CBD14" w14:textId="5958DA63" w:rsidR="006D7959" w:rsidRPr="00C44217" w:rsidRDefault="006D7959" w:rsidP="00061E80">
      <w:pPr>
        <w:spacing w:after="0" w:line="240" w:lineRule="auto"/>
        <w:jc w:val="both"/>
        <w:rPr>
          <w:rFonts w:cstheme="minorHAnsi"/>
        </w:rPr>
      </w:pPr>
      <w:r w:rsidRPr="00061E80">
        <w:rPr>
          <w:rFonts w:cstheme="minorHAnsi"/>
          <w:b/>
        </w:rPr>
        <w:t>P</w:t>
      </w:r>
      <w:r w:rsidRPr="00061E80">
        <w:rPr>
          <w:rFonts w:cstheme="minorHAnsi"/>
          <w:b/>
        </w:rPr>
        <w:t>odbočje</w:t>
      </w:r>
      <w:r w:rsidRPr="00061E80">
        <w:rPr>
          <w:rFonts w:cstheme="minorHAnsi"/>
          <w:b/>
        </w:rPr>
        <w:t xml:space="preserve"> (Občina Krško)</w:t>
      </w:r>
      <w:r w:rsidRPr="00745226">
        <w:rPr>
          <w:rFonts w:cstheme="minorHAnsi"/>
          <w:bCs/>
        </w:rPr>
        <w:t>,</w:t>
      </w:r>
      <w:r w:rsidRPr="00061E80">
        <w:rPr>
          <w:rFonts w:cstheme="minorHAnsi"/>
          <w:b/>
        </w:rPr>
        <w:t xml:space="preserve"> </w:t>
      </w:r>
      <w:r w:rsidRPr="00061E80">
        <w:rPr>
          <w:rFonts w:cstheme="minorHAnsi"/>
        </w:rPr>
        <w:t>vas z več kot 300 prebivalci</w:t>
      </w:r>
      <w:r w:rsidR="00730AEA" w:rsidRPr="00061E80">
        <w:rPr>
          <w:rFonts w:cstheme="minorHAnsi"/>
        </w:rPr>
        <w:t xml:space="preserve">, ki </w:t>
      </w:r>
      <w:r w:rsidR="00061E80" w:rsidRPr="00061E80">
        <w:rPr>
          <w:rFonts w:cstheme="minorHAnsi"/>
        </w:rPr>
        <w:t xml:space="preserve">z veseljem razkažejo </w:t>
      </w:r>
      <w:r w:rsidR="00730AEA" w:rsidRPr="00061E80">
        <w:rPr>
          <w:rFonts w:cstheme="minorHAnsi"/>
        </w:rPr>
        <w:t xml:space="preserve"> </w:t>
      </w:r>
      <w:r w:rsidR="00730AEA" w:rsidRPr="00061E80">
        <w:rPr>
          <w:rFonts w:ascii="Calibri" w:hAnsi="Calibri" w:cs="Calibri"/>
        </w:rPr>
        <w:t xml:space="preserve">cerkev sv. Križa iz leta 1907, ki je največja v novomeški škofiji, repliko edinstvenega romanskega leva, ki krasi osrednji trg v vasi in je bil najden pod hribom Stari grad, 147 let staro vaško lipo, ki je v letu 2011 priznana kot drevesna naravna vrednota, gasilski dom iz leta 1908 s fresko sv. Florjana avtorja Mikija Mustra, kamniti most iz časa Ilirskih provinc (tehniški spomenik) ter Osnovno šolo Podbočje, ki je bila v letu 2011 nagrajena kot tretja najlepše urejena osnovna šola v državi. </w:t>
      </w:r>
      <w:r w:rsidR="00C44217">
        <w:rPr>
          <w:rFonts w:ascii="Calibri" w:hAnsi="Calibri" w:cs="Calibri"/>
        </w:rPr>
        <w:t>V</w:t>
      </w:r>
      <w:r w:rsidR="00730AEA" w:rsidRPr="00061E80">
        <w:rPr>
          <w:rFonts w:ascii="Calibri" w:hAnsi="Calibri" w:cs="Calibri"/>
        </w:rPr>
        <w:t xml:space="preserve"> šoli je postavljena stalna razstava </w:t>
      </w:r>
      <w:r w:rsidR="00730AEA" w:rsidRPr="00061E80">
        <w:rPr>
          <w:rFonts w:ascii="Calibri" w:hAnsi="Calibri" w:cs="Calibri"/>
          <w:i/>
        </w:rPr>
        <w:t xml:space="preserve">Pod </w:t>
      </w:r>
      <w:proofErr w:type="spellStart"/>
      <w:r w:rsidR="00730AEA" w:rsidRPr="00061E80">
        <w:rPr>
          <w:rFonts w:ascii="Calibri" w:hAnsi="Calibri" w:cs="Calibri"/>
          <w:i/>
        </w:rPr>
        <w:t>Bočjem</w:t>
      </w:r>
      <w:proofErr w:type="spellEnd"/>
      <w:r w:rsidR="00730AEA" w:rsidRPr="00061E80">
        <w:rPr>
          <w:rFonts w:ascii="Calibri" w:hAnsi="Calibri" w:cs="Calibri"/>
          <w:i/>
        </w:rPr>
        <w:t xml:space="preserve"> smo doma</w:t>
      </w:r>
      <w:r w:rsidR="00730AEA" w:rsidRPr="00061E80">
        <w:rPr>
          <w:rFonts w:ascii="Calibri" w:hAnsi="Calibri" w:cs="Calibri"/>
        </w:rPr>
        <w:t>, ki jo je pripravil P</w:t>
      </w:r>
      <w:r w:rsidR="00061E80">
        <w:rPr>
          <w:rFonts w:ascii="Calibri" w:hAnsi="Calibri" w:cs="Calibri"/>
        </w:rPr>
        <w:t>osavski muzej Brežice</w:t>
      </w:r>
      <w:r w:rsidR="00730AEA" w:rsidRPr="00061E80">
        <w:rPr>
          <w:rFonts w:ascii="Calibri" w:hAnsi="Calibri" w:cs="Calibri"/>
        </w:rPr>
        <w:t>.</w:t>
      </w:r>
      <w:r w:rsidR="00061E80" w:rsidRPr="00061E80">
        <w:rPr>
          <w:rFonts w:ascii="Calibri" w:hAnsi="Calibri" w:cs="Calibri"/>
        </w:rPr>
        <w:t xml:space="preserve"> </w:t>
      </w:r>
      <w:r w:rsidR="00C44217">
        <w:rPr>
          <w:rFonts w:ascii="Calibri" w:hAnsi="Calibri" w:cs="Calibri"/>
        </w:rPr>
        <w:t xml:space="preserve"> </w:t>
      </w:r>
      <w:r w:rsidR="00061E80" w:rsidRPr="00061E80">
        <w:rPr>
          <w:rFonts w:cstheme="minorHAnsi"/>
        </w:rPr>
        <w:t xml:space="preserve">Vas krasi 11 novih mostov nad hudourniškim potokom Sušica, </w:t>
      </w:r>
      <w:r w:rsidR="00C44217">
        <w:rPr>
          <w:rFonts w:cstheme="minorHAnsi"/>
        </w:rPr>
        <w:t>p</w:t>
      </w:r>
      <w:r w:rsidR="00061E80" w:rsidRPr="00061E80">
        <w:rPr>
          <w:rFonts w:cstheme="minorHAnsi"/>
        </w:rPr>
        <w:t>itna voda je na voljo vsakemu obiskovalcu, za kaj več (domač cviček in pristne jedi) pa poskrbi priznana Gostilna Gadova peč, kjer bomo imeli kosilo</w:t>
      </w:r>
      <w:r w:rsidR="00C44217">
        <w:rPr>
          <w:rFonts w:cstheme="minorHAnsi"/>
        </w:rPr>
        <w:t>.</w:t>
      </w:r>
    </w:p>
    <w:p w14:paraId="15F5A9FE" w14:textId="7E1567B6" w:rsidR="006D7959" w:rsidRPr="00061E80" w:rsidRDefault="006D7959" w:rsidP="00061E80">
      <w:pPr>
        <w:spacing w:after="0" w:line="240" w:lineRule="auto"/>
        <w:jc w:val="both"/>
        <w:rPr>
          <w:rFonts w:cstheme="minorHAnsi"/>
          <w:b/>
        </w:rPr>
      </w:pPr>
      <w:r w:rsidRPr="00061E80">
        <w:rPr>
          <w:rFonts w:cstheme="minorHAnsi"/>
          <w:b/>
        </w:rPr>
        <w:t>Črneča vas</w:t>
      </w:r>
      <w:r w:rsidRPr="00061E80">
        <w:rPr>
          <w:rFonts w:cstheme="minorHAnsi"/>
          <w:b/>
        </w:rPr>
        <w:t xml:space="preserve"> (Občina Kostanjevica na Krki)</w:t>
      </w:r>
      <w:r w:rsidRPr="00061E80">
        <w:rPr>
          <w:rFonts w:cstheme="minorHAnsi"/>
          <w:b/>
        </w:rPr>
        <w:t xml:space="preserve">, </w:t>
      </w:r>
      <w:r w:rsidRPr="00061E80">
        <w:rPr>
          <w:rFonts w:cstheme="minorHAnsi"/>
        </w:rPr>
        <w:t>strnjeno gorjansko naselje s 120 prebivalci na sedlu med grebenoma Gorjancev in svetega Mohorja v občini Kostanjevica na Krki, je prepoznavna po nekdanjem obmejnem stražnem stolpu z zvonom iz časa turških vpadov</w:t>
      </w:r>
      <w:r w:rsidR="00730AEA" w:rsidRPr="00061E80">
        <w:rPr>
          <w:rFonts w:cstheme="minorHAnsi"/>
        </w:rPr>
        <w:t xml:space="preserve">. </w:t>
      </w:r>
      <w:r w:rsidR="00C44217" w:rsidRPr="007D7AF4">
        <w:rPr>
          <w:rFonts w:ascii="Calibri" w:hAnsi="Calibri" w:cs="Calibri"/>
        </w:rPr>
        <w:t>Stavba nekdanje šole je bil</w:t>
      </w:r>
      <w:r w:rsidR="00C44217">
        <w:rPr>
          <w:rFonts w:ascii="Calibri" w:hAnsi="Calibri" w:cs="Calibri"/>
        </w:rPr>
        <w:t>a obnovljena z velikim</w:t>
      </w:r>
      <w:r w:rsidR="00C44217" w:rsidRPr="007D7AF4">
        <w:rPr>
          <w:rFonts w:ascii="Calibri" w:hAnsi="Calibri" w:cs="Calibri"/>
        </w:rPr>
        <w:t xml:space="preserve"> trudom vaške skupnosti</w:t>
      </w:r>
      <w:r w:rsidR="00C44217">
        <w:rPr>
          <w:rFonts w:ascii="Calibri" w:hAnsi="Calibri" w:cs="Calibri"/>
        </w:rPr>
        <w:t>, ki</w:t>
      </w:r>
      <w:r w:rsidR="00C44217" w:rsidRPr="007D7AF4">
        <w:rPr>
          <w:rFonts w:ascii="Calibri" w:hAnsi="Calibri" w:cs="Calibri"/>
        </w:rPr>
        <w:t xml:space="preserve"> se zaveda pomena kulturne dediščine in jo zavestno in vestno ohranja tudi za prihodnje generacije.</w:t>
      </w:r>
      <w:r w:rsidR="00C44217">
        <w:rPr>
          <w:rFonts w:ascii="Calibri" w:hAnsi="Calibri" w:cs="Calibri"/>
        </w:rPr>
        <w:t xml:space="preserve"> </w:t>
      </w:r>
      <w:r w:rsidR="00730AEA" w:rsidRPr="00061E80">
        <w:rPr>
          <w:rFonts w:cstheme="minorHAnsi"/>
        </w:rPr>
        <w:t>V</w:t>
      </w:r>
      <w:r w:rsidRPr="00061E80">
        <w:rPr>
          <w:rFonts w:cstheme="minorHAnsi"/>
        </w:rPr>
        <w:t xml:space="preserve"> </w:t>
      </w:r>
      <w:r w:rsidR="00C44217">
        <w:rPr>
          <w:rFonts w:cstheme="minorHAnsi"/>
        </w:rPr>
        <w:t>njej</w:t>
      </w:r>
      <w:r w:rsidRPr="00061E80">
        <w:rPr>
          <w:rFonts w:cstheme="minorHAnsi"/>
        </w:rPr>
        <w:t xml:space="preserve"> </w:t>
      </w:r>
      <w:r w:rsidRPr="00061E80">
        <w:rPr>
          <w:rFonts w:cstheme="minorHAnsi"/>
        </w:rPr>
        <w:t xml:space="preserve">si bomo </w:t>
      </w:r>
      <w:r w:rsidRPr="00061E80">
        <w:rPr>
          <w:rFonts w:cstheme="minorHAnsi"/>
        </w:rPr>
        <w:t>ogledali razstavo Spomini na osnovno šolo Črneča vas (1892–1971)</w:t>
      </w:r>
      <w:r w:rsidR="00730AEA" w:rsidRPr="00061E80">
        <w:rPr>
          <w:rFonts w:cstheme="minorHAnsi"/>
        </w:rPr>
        <w:t xml:space="preserve"> (p</w:t>
      </w:r>
      <w:r w:rsidRPr="00061E80">
        <w:rPr>
          <w:rFonts w:cstheme="minorHAnsi"/>
        </w:rPr>
        <w:t xml:space="preserve">ripravil </w:t>
      </w:r>
      <w:r w:rsidRPr="00061E80">
        <w:rPr>
          <w:rFonts w:cstheme="minorHAnsi"/>
        </w:rPr>
        <w:t xml:space="preserve">Posavski muzej Brežice </w:t>
      </w:r>
      <w:r w:rsidR="00730AEA" w:rsidRPr="00061E80">
        <w:rPr>
          <w:rFonts w:cstheme="minorHAnsi"/>
        </w:rPr>
        <w:t>v sodelovanju z</w:t>
      </w:r>
      <w:r w:rsidRPr="00061E80">
        <w:rPr>
          <w:rFonts w:cstheme="minorHAnsi"/>
        </w:rPr>
        <w:t xml:space="preserve"> Janezom Zakškom, upokojenim učiteljem geografije in zgodovine na Osnovni šoli Jožeta Gorjupa Kostanjevica na Krki in Občino Kostanjevica na Krki.</w:t>
      </w:r>
      <w:r w:rsidRPr="00061E80">
        <w:rPr>
          <w:rFonts w:cstheme="minorHAnsi"/>
        </w:rPr>
        <w:t>)</w:t>
      </w:r>
      <w:r w:rsidRPr="00061E80">
        <w:rPr>
          <w:rFonts w:cstheme="minorHAnsi"/>
        </w:rPr>
        <w:t xml:space="preserve"> Občina Kostanjevica na Krki z vaško skupnostjo Črneča </w:t>
      </w:r>
      <w:r w:rsidR="00730AEA" w:rsidRPr="00061E80">
        <w:rPr>
          <w:rFonts w:cstheme="minorHAnsi"/>
        </w:rPr>
        <w:t xml:space="preserve">je </w:t>
      </w:r>
      <w:r w:rsidRPr="00061E80">
        <w:rPr>
          <w:rFonts w:cstheme="minorHAnsi"/>
        </w:rPr>
        <w:t xml:space="preserve"> prejemnica Valvasorjevega častnega priznanja S</w:t>
      </w:r>
      <w:r w:rsidR="00C44217">
        <w:rPr>
          <w:rFonts w:cstheme="minorHAnsi"/>
        </w:rPr>
        <w:t>lovenskega muzejskega društva</w:t>
      </w:r>
      <w:r w:rsidRPr="00061E80">
        <w:rPr>
          <w:rFonts w:cstheme="minorHAnsi"/>
        </w:rPr>
        <w:t xml:space="preserve"> za leto 2023. </w:t>
      </w:r>
    </w:p>
    <w:p w14:paraId="0C873411" w14:textId="77777777" w:rsidR="006D7959" w:rsidRPr="00061E80" w:rsidRDefault="006D7959" w:rsidP="00061E80">
      <w:pPr>
        <w:spacing w:after="0" w:line="240" w:lineRule="auto"/>
        <w:jc w:val="both"/>
        <w:rPr>
          <w:rFonts w:cstheme="minorHAnsi"/>
        </w:rPr>
      </w:pPr>
    </w:p>
    <w:p w14:paraId="2C71739C" w14:textId="77777777" w:rsidR="00C44217" w:rsidRDefault="00C44217" w:rsidP="00C44217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97B8BCF" w14:textId="3B4DA09B" w:rsidR="00C44217" w:rsidRDefault="00C44217" w:rsidP="00C44217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Za </w:t>
      </w:r>
      <w:r w:rsidR="00061E80" w:rsidRPr="00061E80">
        <w:rPr>
          <w:rFonts w:cstheme="minorHAnsi"/>
          <w:bCs/>
          <w:sz w:val="20"/>
          <w:szCs w:val="20"/>
        </w:rPr>
        <w:t>Organizacijski odbor 17. Vzporednic,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22. julij 2024</w:t>
      </w:r>
    </w:p>
    <w:p w14:paraId="2451764B" w14:textId="31CDD988" w:rsidR="00061E80" w:rsidRPr="00061E80" w:rsidRDefault="00061E80" w:rsidP="00C44217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</w:t>
      </w:r>
      <w:r w:rsidRPr="00061E80">
        <w:rPr>
          <w:rFonts w:cstheme="minorHAnsi"/>
          <w:bCs/>
          <w:sz w:val="20"/>
          <w:szCs w:val="20"/>
        </w:rPr>
        <w:t>r. Tanja Roženbergar,</w:t>
      </w:r>
      <w:r>
        <w:rPr>
          <w:rFonts w:cstheme="minorHAnsi"/>
          <w:bCs/>
          <w:sz w:val="20"/>
          <w:szCs w:val="20"/>
        </w:rPr>
        <w:t xml:space="preserve"> </w:t>
      </w:r>
      <w:r w:rsidR="00C44217">
        <w:rPr>
          <w:rFonts w:cstheme="minorHAnsi"/>
          <w:bCs/>
          <w:sz w:val="20"/>
          <w:szCs w:val="20"/>
        </w:rPr>
        <w:t>p</w:t>
      </w:r>
      <w:r w:rsidRPr="00061E80">
        <w:rPr>
          <w:rFonts w:cstheme="minorHAnsi"/>
          <w:bCs/>
          <w:sz w:val="20"/>
          <w:szCs w:val="20"/>
        </w:rPr>
        <w:t>redsednica SED</w:t>
      </w:r>
    </w:p>
    <w:p w14:paraId="14CBC068" w14:textId="77777777" w:rsidR="00C44217" w:rsidRDefault="00C44217" w:rsidP="006D7959">
      <w:pPr>
        <w:rPr>
          <w:rFonts w:cstheme="minorHAnsi"/>
          <w:bCs/>
          <w:sz w:val="20"/>
          <w:szCs w:val="20"/>
        </w:rPr>
      </w:pPr>
    </w:p>
    <w:p w14:paraId="01BFAF57" w14:textId="6F9A7D74" w:rsidR="00C44217" w:rsidRPr="00061E80" w:rsidRDefault="00C44217" w:rsidP="006D7959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Prijavnica v priponki.</w:t>
      </w:r>
    </w:p>
    <w:sectPr w:rsidR="00C44217" w:rsidRPr="00061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D60"/>
    <w:multiLevelType w:val="hybridMultilevel"/>
    <w:tmpl w:val="B48623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B5AC8"/>
    <w:multiLevelType w:val="hybridMultilevel"/>
    <w:tmpl w:val="A32C57D2"/>
    <w:lvl w:ilvl="0" w:tplc="EB468F5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203A7"/>
    <w:multiLevelType w:val="hybridMultilevel"/>
    <w:tmpl w:val="BC4AE71A"/>
    <w:lvl w:ilvl="0" w:tplc="7D7EE70E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1F"/>
    <w:rsid w:val="00061E80"/>
    <w:rsid w:val="006D7959"/>
    <w:rsid w:val="00730AEA"/>
    <w:rsid w:val="00745226"/>
    <w:rsid w:val="00812E1F"/>
    <w:rsid w:val="00C4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F0EB"/>
  <w15:chartTrackingRefBased/>
  <w15:docId w15:val="{CCC89BD1-D47B-453A-A8A9-208E9DBA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2E1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2E1F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812E1F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EMS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Roženbergar</dc:creator>
  <cp:keywords/>
  <dc:description/>
  <cp:lastModifiedBy>Tanja Roženbergar</cp:lastModifiedBy>
  <cp:revision>1</cp:revision>
  <dcterms:created xsi:type="dcterms:W3CDTF">2024-07-22T08:50:00Z</dcterms:created>
  <dcterms:modified xsi:type="dcterms:W3CDTF">2024-07-22T09:47:00Z</dcterms:modified>
</cp:coreProperties>
</file>